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BCB82" w14:textId="2E9E8A62" w:rsidR="26BBF59A" w:rsidRPr="00195F2C" w:rsidRDefault="26BBF59A" w:rsidP="00510785">
      <w:pPr>
        <w:spacing w:after="0" w:line="360" w:lineRule="auto"/>
        <w:jc w:val="center"/>
        <w:rPr>
          <w:rFonts w:ascii="Times Roman" w:eastAsia="Times New Roman" w:hAnsi="Times Roman" w:cs="Times New Roman"/>
          <w:sz w:val="24"/>
          <w:szCs w:val="24"/>
        </w:rPr>
      </w:pPr>
      <w:bookmarkStart w:id="0" w:name="_GoBack"/>
      <w:bookmarkEnd w:id="0"/>
      <w:r w:rsidRPr="00195F2C">
        <w:rPr>
          <w:rFonts w:ascii="Times Roman" w:eastAsia="Times New Roman" w:hAnsi="Times Roman" w:cs="Times New Roman"/>
          <w:b/>
          <w:bCs/>
          <w:sz w:val="24"/>
          <w:szCs w:val="24"/>
        </w:rPr>
        <w:t xml:space="preserve">The Global Media Festival Course Modules Template </w:t>
      </w:r>
    </w:p>
    <w:p w14:paraId="00A5DBD4" w14:textId="7DE35350" w:rsidR="26BBF59A" w:rsidRPr="00195F2C" w:rsidRDefault="26BBF59A" w:rsidP="00510785">
      <w:pPr>
        <w:spacing w:after="0" w:line="360" w:lineRule="auto"/>
        <w:jc w:val="center"/>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Title of the Course Module:</w:t>
      </w:r>
      <w:r w:rsidRPr="00195F2C">
        <w:rPr>
          <w:rFonts w:ascii="Times Roman" w:hAnsi="Times Roman"/>
          <w:sz w:val="24"/>
          <w:szCs w:val="24"/>
        </w:rPr>
        <w:br/>
      </w:r>
      <w:r w:rsidRPr="00F518DB">
        <w:rPr>
          <w:rFonts w:ascii="Times Roman" w:eastAsia="Times New Roman" w:hAnsi="Times Roman" w:cs="Times New Roman"/>
          <w:b/>
          <w:bCs/>
          <w:i/>
          <w:sz w:val="24"/>
          <w:szCs w:val="24"/>
        </w:rPr>
        <w:t>Neukölln</w:t>
      </w:r>
      <w:r w:rsidRPr="00195F2C">
        <w:rPr>
          <w:rFonts w:ascii="Times Roman" w:eastAsia="Times New Roman" w:hAnsi="Times Roman" w:cs="Times New Roman"/>
          <w:b/>
          <w:bCs/>
          <w:i/>
          <w:iCs/>
          <w:sz w:val="24"/>
          <w:szCs w:val="24"/>
        </w:rPr>
        <w:t xml:space="preserve"> Unlimited</w:t>
      </w:r>
      <w:r w:rsidRPr="00195F2C">
        <w:rPr>
          <w:rFonts w:ascii="Times Roman" w:hAnsi="Times Roman"/>
          <w:sz w:val="24"/>
          <w:szCs w:val="24"/>
        </w:rPr>
        <w:br/>
      </w:r>
      <w:r w:rsidRPr="00F518DB">
        <w:rPr>
          <w:rFonts w:ascii="Times Roman" w:eastAsia="Times New Roman" w:hAnsi="Times Roman" w:cs="Times New Roman"/>
          <w:b/>
          <w:bCs/>
          <w:iCs/>
          <w:sz w:val="24"/>
          <w:szCs w:val="24"/>
        </w:rPr>
        <w:t>A Case Study of Migration</w:t>
      </w:r>
    </w:p>
    <w:p w14:paraId="47A80CE2" w14:textId="2EE048DB" w:rsidR="26BBF59A" w:rsidRPr="00195F2C" w:rsidRDefault="26BBF59A" w:rsidP="00AE10D3">
      <w:pPr>
        <w:spacing w:after="0" w:line="360" w:lineRule="auto"/>
        <w:jc w:val="center"/>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Module Developed by: Britta Kallin, Annika Orich, Jan Uelzmann</w:t>
      </w:r>
    </w:p>
    <w:p w14:paraId="28D15958" w14:textId="07FFA733"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 xml:space="preserve"> </w:t>
      </w:r>
    </w:p>
    <w:p w14:paraId="58B70344" w14:textId="68C83BFA" w:rsidR="00AE10D3"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Issues:</w:t>
      </w:r>
      <w:r w:rsidR="00AE10D3" w:rsidRPr="00195F2C">
        <w:rPr>
          <w:rFonts w:ascii="Times Roman" w:eastAsia="Times New Roman" w:hAnsi="Times Roman" w:cs="Times New Roman"/>
          <w:sz w:val="24"/>
          <w:szCs w:val="24"/>
        </w:rPr>
        <w:t xml:space="preserve"> (environmental conservation;</w:t>
      </w:r>
      <w:r w:rsidRPr="00195F2C">
        <w:rPr>
          <w:rFonts w:ascii="Times Roman" w:eastAsia="Times New Roman" w:hAnsi="Times Roman" w:cs="Times New Roman"/>
          <w:sz w:val="24"/>
          <w:szCs w:val="24"/>
        </w:rPr>
        <w:t xml:space="preserve"> pollution; gender equality; migration; economic development; clean energy; water resources; etc.) </w:t>
      </w:r>
      <w:r w:rsidR="00AE10D3" w:rsidRPr="00195F2C">
        <w:rPr>
          <w:rFonts w:ascii="Times Roman" w:eastAsia="Times New Roman" w:hAnsi="Times Roman" w:cs="Times New Roman"/>
          <w:sz w:val="24"/>
          <w:szCs w:val="24"/>
        </w:rPr>
        <w:t xml:space="preserve">These </w:t>
      </w:r>
      <w:r w:rsidRPr="00195F2C">
        <w:rPr>
          <w:rFonts w:ascii="Times Roman" w:eastAsia="Times New Roman" w:hAnsi="Times Roman" w:cs="Times New Roman"/>
          <w:sz w:val="24"/>
          <w:szCs w:val="24"/>
        </w:rPr>
        <w:t xml:space="preserve">issues </w:t>
      </w:r>
      <w:r w:rsidR="00AE10D3" w:rsidRPr="00195F2C">
        <w:rPr>
          <w:rFonts w:ascii="Times Roman" w:eastAsia="Times New Roman" w:hAnsi="Times Roman" w:cs="Times New Roman"/>
          <w:sz w:val="24"/>
          <w:szCs w:val="24"/>
        </w:rPr>
        <w:t xml:space="preserve">can be linked </w:t>
      </w:r>
      <w:r w:rsidRPr="00195F2C">
        <w:rPr>
          <w:rFonts w:ascii="Times Roman" w:eastAsia="Times New Roman" w:hAnsi="Times Roman" w:cs="Times New Roman"/>
          <w:sz w:val="24"/>
          <w:szCs w:val="24"/>
        </w:rPr>
        <w:t>with the U</w:t>
      </w:r>
      <w:r w:rsidR="00AE10D3" w:rsidRPr="00195F2C">
        <w:rPr>
          <w:rFonts w:ascii="Times Roman" w:eastAsia="Times New Roman" w:hAnsi="Times Roman" w:cs="Times New Roman"/>
          <w:sz w:val="24"/>
          <w:szCs w:val="24"/>
        </w:rPr>
        <w:t>N Sustainable Development Goals:</w:t>
      </w:r>
    </w:p>
    <w:p w14:paraId="133F8EF5" w14:textId="77777777" w:rsidR="00AE10D3" w:rsidRPr="00195F2C" w:rsidRDefault="00C24680" w:rsidP="00AE10D3">
      <w:pPr>
        <w:pStyle w:val="NormalWeb"/>
        <w:rPr>
          <w:rFonts w:ascii="Times Roman" w:hAnsi="Times Roman"/>
        </w:rPr>
      </w:pPr>
      <w:hyperlink r:id="rId7" w:history="1">
        <w:r w:rsidR="00AE10D3" w:rsidRPr="00195F2C">
          <w:rPr>
            <w:rStyle w:val="Hyperlink"/>
            <w:rFonts w:ascii="Times Roman" w:hAnsi="Times Roman"/>
          </w:rPr>
          <w:t>GOAL 4: Quality Education</w:t>
        </w:r>
      </w:hyperlink>
    </w:p>
    <w:p w14:paraId="085BF5FE" w14:textId="77777777" w:rsidR="00AE10D3" w:rsidRPr="00195F2C" w:rsidRDefault="00C24680" w:rsidP="00AE10D3">
      <w:pPr>
        <w:pStyle w:val="NormalWeb"/>
        <w:rPr>
          <w:rFonts w:ascii="Times Roman" w:hAnsi="Times Roman"/>
        </w:rPr>
      </w:pPr>
      <w:hyperlink r:id="rId8" w:history="1">
        <w:r w:rsidR="00AE10D3" w:rsidRPr="00195F2C">
          <w:rPr>
            <w:rStyle w:val="Hyperlink"/>
            <w:rFonts w:ascii="Times Roman" w:hAnsi="Times Roman"/>
          </w:rPr>
          <w:t>GOAL 5: Gender Equality</w:t>
        </w:r>
      </w:hyperlink>
    </w:p>
    <w:p w14:paraId="4AF8D276" w14:textId="77777777" w:rsidR="00AE10D3" w:rsidRPr="00195F2C" w:rsidRDefault="00C24680" w:rsidP="00AE10D3">
      <w:pPr>
        <w:pStyle w:val="NormalWeb"/>
        <w:rPr>
          <w:rFonts w:ascii="Times Roman" w:hAnsi="Times Roman"/>
        </w:rPr>
      </w:pPr>
      <w:hyperlink r:id="rId9" w:history="1">
        <w:r w:rsidR="00AE10D3" w:rsidRPr="00195F2C">
          <w:rPr>
            <w:rStyle w:val="Hyperlink"/>
            <w:rFonts w:ascii="Times Roman" w:hAnsi="Times Roman"/>
          </w:rPr>
          <w:t>GOAL 6: Clean Water and Sanitation</w:t>
        </w:r>
      </w:hyperlink>
    </w:p>
    <w:p w14:paraId="46AED3C1" w14:textId="77777777" w:rsidR="00AE10D3" w:rsidRPr="00195F2C" w:rsidRDefault="00C24680" w:rsidP="00AE10D3">
      <w:pPr>
        <w:pStyle w:val="NormalWeb"/>
        <w:rPr>
          <w:rFonts w:ascii="Times Roman" w:hAnsi="Times Roman"/>
        </w:rPr>
      </w:pPr>
      <w:hyperlink r:id="rId10" w:history="1">
        <w:r w:rsidR="00AE10D3" w:rsidRPr="00195F2C">
          <w:rPr>
            <w:rStyle w:val="Hyperlink"/>
            <w:rFonts w:ascii="Times Roman" w:hAnsi="Times Roman"/>
          </w:rPr>
          <w:t>GOAL 7: Affordable and Clean Energy</w:t>
        </w:r>
      </w:hyperlink>
    </w:p>
    <w:p w14:paraId="3BFE799E" w14:textId="77777777" w:rsidR="00AE10D3" w:rsidRPr="00195F2C" w:rsidRDefault="00C24680" w:rsidP="00AE10D3">
      <w:pPr>
        <w:pStyle w:val="NormalWeb"/>
        <w:rPr>
          <w:rFonts w:ascii="Times Roman" w:hAnsi="Times Roman"/>
        </w:rPr>
      </w:pPr>
      <w:hyperlink r:id="rId11" w:history="1">
        <w:r w:rsidR="00AE10D3" w:rsidRPr="00195F2C">
          <w:rPr>
            <w:rStyle w:val="Hyperlink"/>
            <w:rFonts w:ascii="Times Roman" w:hAnsi="Times Roman"/>
          </w:rPr>
          <w:t>GOAL 8: Decent Work and Economic Growth</w:t>
        </w:r>
      </w:hyperlink>
    </w:p>
    <w:p w14:paraId="31C0EEA2" w14:textId="77777777" w:rsidR="00AE10D3" w:rsidRPr="00195F2C" w:rsidRDefault="00C24680" w:rsidP="00AE10D3">
      <w:pPr>
        <w:pStyle w:val="NormalWeb"/>
        <w:rPr>
          <w:rFonts w:ascii="Times Roman" w:hAnsi="Times Roman"/>
        </w:rPr>
      </w:pPr>
      <w:hyperlink r:id="rId12" w:history="1">
        <w:r w:rsidR="00AE10D3" w:rsidRPr="00195F2C">
          <w:rPr>
            <w:rStyle w:val="Hyperlink"/>
            <w:rFonts w:ascii="Times Roman" w:hAnsi="Times Roman"/>
          </w:rPr>
          <w:t>GOAL 11: Sustainable Cities and Communities</w:t>
        </w:r>
      </w:hyperlink>
    </w:p>
    <w:p w14:paraId="73F14EF8" w14:textId="012F633B" w:rsidR="26BBF59A" w:rsidRPr="00195F2C" w:rsidRDefault="00C24680" w:rsidP="00AE10D3">
      <w:pPr>
        <w:pStyle w:val="NormalWeb"/>
        <w:rPr>
          <w:rFonts w:ascii="Times Roman" w:hAnsi="Times Roman"/>
        </w:rPr>
      </w:pPr>
      <w:hyperlink r:id="rId13" w:history="1">
        <w:r w:rsidR="00AE10D3" w:rsidRPr="00195F2C">
          <w:rPr>
            <w:rStyle w:val="Hyperlink"/>
            <w:rFonts w:ascii="Times Roman" w:hAnsi="Times Roman"/>
          </w:rPr>
          <w:t>GOAL 16: Peace and Justice Strong Institutions</w:t>
        </w:r>
      </w:hyperlink>
    </w:p>
    <w:p w14:paraId="1A40B192" w14:textId="6D3CC116" w:rsidR="26BBF59A" w:rsidRPr="00195F2C" w:rsidRDefault="00AE10D3" w:rsidP="00510785">
      <w:pPr>
        <w:spacing w:after="0" w:line="360" w:lineRule="auto"/>
        <w:rPr>
          <w:rFonts w:ascii="Times Roman" w:eastAsia="Times New Roman" w:hAnsi="Times Roman" w:cs="Times New Roman"/>
          <w:sz w:val="24"/>
          <w:szCs w:val="24"/>
        </w:rPr>
      </w:pPr>
      <w:r w:rsidRPr="008D5491">
        <w:rPr>
          <w:rFonts w:ascii="Times Roman" w:eastAsia="Times New Roman" w:hAnsi="Times Roman" w:cs="Times New Roman"/>
          <w:b/>
          <w:sz w:val="24"/>
          <w:szCs w:val="24"/>
        </w:rPr>
        <w:t>Topics:</w:t>
      </w:r>
      <w:r w:rsidRPr="00195F2C">
        <w:rPr>
          <w:rFonts w:ascii="Times Roman" w:eastAsia="Times New Roman" w:hAnsi="Times Roman" w:cs="Times New Roman"/>
          <w:sz w:val="24"/>
          <w:szCs w:val="24"/>
        </w:rPr>
        <w:t xml:space="preserve"> </w:t>
      </w:r>
      <w:r w:rsidR="00F518DB">
        <w:rPr>
          <w:rFonts w:ascii="Times Roman" w:eastAsia="Times New Roman" w:hAnsi="Times Roman" w:cs="Times New Roman"/>
          <w:sz w:val="24"/>
          <w:szCs w:val="24"/>
        </w:rPr>
        <w:t>m</w:t>
      </w:r>
      <w:r w:rsidR="26BBF59A" w:rsidRPr="00195F2C">
        <w:rPr>
          <w:rFonts w:ascii="Times Roman" w:eastAsia="Times New Roman" w:hAnsi="Times Roman" w:cs="Times New Roman"/>
          <w:sz w:val="24"/>
          <w:szCs w:val="24"/>
        </w:rPr>
        <w:t>igration; integration; dance; break-dance; documentary genre; contemporary Germany; youth culture; Berlin; hip-hop music &amp; dance; immigrant youth culture; Lebanese German;</w:t>
      </w:r>
    </w:p>
    <w:p w14:paraId="1C67CD39" w14:textId="209DFCE8"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Time commitment</w:t>
      </w:r>
      <w:r w:rsidRPr="00195F2C">
        <w:rPr>
          <w:rFonts w:ascii="Times Roman" w:eastAsia="Times New Roman" w:hAnsi="Times Roman" w:cs="Times New Roman"/>
          <w:sz w:val="24"/>
          <w:szCs w:val="24"/>
        </w:rPr>
        <w:t xml:space="preserve">: </w:t>
      </w:r>
      <w:r w:rsidRPr="00195F2C">
        <w:rPr>
          <w:rFonts w:ascii="Times Roman" w:hAnsi="Times Roman"/>
          <w:sz w:val="24"/>
          <w:szCs w:val="24"/>
        </w:rPr>
        <w:br/>
      </w:r>
      <w:r w:rsidRPr="00195F2C">
        <w:rPr>
          <w:rFonts w:ascii="Times Roman" w:eastAsia="Times New Roman" w:hAnsi="Times Roman" w:cs="Times New Roman"/>
          <w:sz w:val="24"/>
          <w:szCs w:val="24"/>
        </w:rPr>
        <w:t>Four thematic units of a total of 5 class days, each 75 minutes (possible to only teach some of the suggested units / parts of the proposed modules), plus 100 minutes for film viewing</w:t>
      </w:r>
    </w:p>
    <w:p w14:paraId="3F7C631B" w14:textId="4EC858C9" w:rsidR="26BBF59A"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Overview:</w:t>
      </w:r>
      <w:r w:rsidRPr="00195F2C">
        <w:rPr>
          <w:rFonts w:ascii="Times Roman" w:eastAsia="Times New Roman" w:hAnsi="Times Roman" w:cs="Times New Roman"/>
          <w:sz w:val="24"/>
          <w:szCs w:val="24"/>
        </w:rPr>
        <w:t xml:space="preserve"> Provide a summary of your course module and present the main concepts, issues, examples (cases), and outcomes that motivate this curriculum activity.</w:t>
      </w:r>
    </w:p>
    <w:p w14:paraId="0B2CA44E" w14:textId="7169F314" w:rsidR="001A4C2C" w:rsidRDefault="001A4C2C" w:rsidP="001A4C2C">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Reading sources:</w:t>
      </w:r>
      <w:r w:rsidRPr="00195F2C">
        <w:rPr>
          <w:rFonts w:ascii="Times Roman" w:eastAsia="Times New Roman" w:hAnsi="Times Roman" w:cs="Times New Roman"/>
          <w:sz w:val="24"/>
          <w:szCs w:val="24"/>
        </w:rPr>
        <w:t xml:space="preserve"> </w:t>
      </w:r>
      <w:r>
        <w:rPr>
          <w:rFonts w:ascii="Times Roman" w:eastAsia="Times New Roman" w:hAnsi="Times Roman" w:cs="Times New Roman"/>
          <w:sz w:val="24"/>
          <w:szCs w:val="24"/>
        </w:rPr>
        <w:t xml:space="preserve">Our bibliography for reading sources covers some background information about </w:t>
      </w:r>
      <w:r w:rsidRPr="00195F2C">
        <w:rPr>
          <w:rFonts w:ascii="Times Roman" w:eastAsia="Times New Roman" w:hAnsi="Times Roman" w:cs="Times New Roman"/>
          <w:sz w:val="24"/>
          <w:szCs w:val="24"/>
        </w:rPr>
        <w:t xml:space="preserve">the </w:t>
      </w:r>
      <w:r>
        <w:rPr>
          <w:rFonts w:ascii="Times Roman" w:eastAsia="Times New Roman" w:hAnsi="Times Roman" w:cs="Times New Roman"/>
          <w:sz w:val="24"/>
          <w:szCs w:val="24"/>
        </w:rPr>
        <w:t xml:space="preserve">modules </w:t>
      </w:r>
      <w:r w:rsidRPr="00195F2C">
        <w:rPr>
          <w:rFonts w:ascii="Times Roman" w:eastAsia="Times New Roman" w:hAnsi="Times Roman" w:cs="Times New Roman"/>
          <w:sz w:val="24"/>
          <w:szCs w:val="24"/>
        </w:rPr>
        <w:t xml:space="preserve">and </w:t>
      </w:r>
      <w:r>
        <w:rPr>
          <w:rFonts w:ascii="Times Roman" w:eastAsia="Times New Roman" w:hAnsi="Times Roman" w:cs="Times New Roman"/>
          <w:sz w:val="24"/>
          <w:szCs w:val="24"/>
        </w:rPr>
        <w:t xml:space="preserve">some of the </w:t>
      </w:r>
      <w:r w:rsidRPr="00195F2C">
        <w:rPr>
          <w:rFonts w:ascii="Times Roman" w:eastAsia="Times New Roman" w:hAnsi="Times Roman" w:cs="Times New Roman"/>
          <w:sz w:val="24"/>
          <w:szCs w:val="24"/>
        </w:rPr>
        <w:t>issues</w:t>
      </w:r>
      <w:r>
        <w:rPr>
          <w:rFonts w:ascii="Times Roman" w:eastAsia="Times New Roman" w:hAnsi="Times Roman" w:cs="Times New Roman"/>
          <w:sz w:val="24"/>
          <w:szCs w:val="24"/>
        </w:rPr>
        <w:t xml:space="preserve"> discussed in the units</w:t>
      </w:r>
      <w:r w:rsidRPr="00195F2C">
        <w:rPr>
          <w:rFonts w:ascii="Times Roman" w:eastAsia="Times New Roman" w:hAnsi="Times Roman" w:cs="Times New Roman"/>
          <w:sz w:val="24"/>
          <w:szCs w:val="24"/>
        </w:rPr>
        <w:t>.</w:t>
      </w:r>
    </w:p>
    <w:p w14:paraId="7702F128" w14:textId="77777777" w:rsidR="00F518DB" w:rsidRPr="00195F2C" w:rsidRDefault="00F518DB" w:rsidP="00510785">
      <w:pPr>
        <w:spacing w:after="0" w:line="360" w:lineRule="auto"/>
        <w:rPr>
          <w:rFonts w:ascii="Times Roman" w:eastAsia="Times New Roman" w:hAnsi="Times Roman" w:cs="Times New Roman"/>
          <w:sz w:val="24"/>
          <w:szCs w:val="24"/>
        </w:rPr>
      </w:pPr>
    </w:p>
    <w:p w14:paraId="654EF417" w14:textId="46EA7914"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 xml:space="preserve">The 2010 German documentary feature </w:t>
      </w:r>
      <w:r w:rsidRPr="00195F2C">
        <w:rPr>
          <w:rFonts w:ascii="Times Roman" w:eastAsia="Times New Roman" w:hAnsi="Times Roman" w:cs="Times New Roman"/>
          <w:i/>
          <w:iCs/>
          <w:sz w:val="24"/>
          <w:szCs w:val="24"/>
        </w:rPr>
        <w:t>Neukölln Unlimited</w:t>
      </w:r>
      <w:r w:rsidRPr="00195F2C">
        <w:rPr>
          <w:rFonts w:ascii="Times Roman" w:eastAsia="Times New Roman" w:hAnsi="Times Roman" w:cs="Times New Roman"/>
          <w:sz w:val="24"/>
          <w:szCs w:val="24"/>
        </w:rPr>
        <w:t xml:space="preserve"> tells the story of three siblings, Hassan (18), Lial (19), and Maradona Akkouch (14), who strive to obtain permanent residence status in Germany. Faced with the constant threat of deportation to Lebanon, the three teenagers, </w:t>
      </w:r>
      <w:r w:rsidRPr="00195F2C">
        <w:rPr>
          <w:rFonts w:ascii="Times Roman" w:eastAsia="Times New Roman" w:hAnsi="Times Roman" w:cs="Times New Roman"/>
          <w:sz w:val="24"/>
          <w:szCs w:val="24"/>
        </w:rPr>
        <w:lastRenderedPageBreak/>
        <w:t>growing up in Berlin’s Neukölln, a borough notorious for its large immigrant population, set out to use their Hip</w:t>
      </w:r>
      <w:r w:rsidR="00F518DB">
        <w:rPr>
          <w:rFonts w:ascii="Times Roman" w:eastAsia="Times New Roman" w:hAnsi="Times Roman" w:cs="Times New Roman"/>
          <w:sz w:val="24"/>
          <w:szCs w:val="24"/>
        </w:rPr>
        <w:t xml:space="preserve"> </w:t>
      </w:r>
      <w:r w:rsidRPr="00195F2C">
        <w:rPr>
          <w:rFonts w:ascii="Times Roman" w:eastAsia="Times New Roman" w:hAnsi="Times Roman" w:cs="Times New Roman"/>
          <w:sz w:val="24"/>
          <w:szCs w:val="24"/>
        </w:rPr>
        <w:t>hop and breakdance skills to avoid this fate.</w:t>
      </w:r>
    </w:p>
    <w:p w14:paraId="514339D1" w14:textId="2C33BD52" w:rsidR="26BBF59A"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 xml:space="preserve">In this teaching module, </w:t>
      </w:r>
      <w:r w:rsidRPr="00195F2C">
        <w:rPr>
          <w:rFonts w:ascii="Times Roman" w:eastAsia="Times New Roman" w:hAnsi="Times Roman" w:cs="Times New Roman"/>
          <w:i/>
          <w:iCs/>
          <w:sz w:val="24"/>
          <w:szCs w:val="24"/>
        </w:rPr>
        <w:t xml:space="preserve">Neukölln Unlimited </w:t>
      </w:r>
      <w:r w:rsidRPr="00195F2C">
        <w:rPr>
          <w:rFonts w:ascii="Times Roman" w:eastAsia="Times New Roman" w:hAnsi="Times Roman" w:cs="Times New Roman"/>
          <w:sz w:val="24"/>
          <w:szCs w:val="24"/>
        </w:rPr>
        <w:t>serves as a case study to explore issues such as migration, integration, and growing up as a teenager in contemporary Germany, which, according to the Organisation for Economic Cooperation and Development (OECD), is the most popular country for immigrants after the USA.</w:t>
      </w:r>
    </w:p>
    <w:p w14:paraId="57F2D073" w14:textId="77777777" w:rsidR="00F518DB" w:rsidRPr="00195F2C" w:rsidRDefault="00F518DB" w:rsidP="00510785">
      <w:pPr>
        <w:spacing w:after="0" w:line="360" w:lineRule="auto"/>
        <w:rPr>
          <w:rFonts w:ascii="Times Roman" w:eastAsia="Times New Roman" w:hAnsi="Times Roman" w:cs="Times New Roman"/>
          <w:sz w:val="24"/>
          <w:szCs w:val="24"/>
        </w:rPr>
      </w:pPr>
    </w:p>
    <w:p w14:paraId="47661595" w14:textId="3DC760A8" w:rsidR="26BBF59A" w:rsidRPr="00195F2C" w:rsidRDefault="26BBF59A" w:rsidP="00510785">
      <w:pPr>
        <w:spacing w:after="0" w:line="360" w:lineRule="auto"/>
        <w:rPr>
          <w:rFonts w:ascii="Times Roman" w:eastAsia="Times New Roman" w:hAnsi="Times Roman" w:cs="Times New Roman"/>
          <w:b/>
          <w:sz w:val="24"/>
          <w:szCs w:val="24"/>
        </w:rPr>
      </w:pPr>
      <w:r w:rsidRPr="00195F2C">
        <w:rPr>
          <w:rFonts w:ascii="Times Roman" w:eastAsia="Times New Roman" w:hAnsi="Times Roman" w:cs="Times New Roman"/>
          <w:b/>
          <w:sz w:val="24"/>
          <w:szCs w:val="24"/>
          <w:u w:val="single"/>
        </w:rPr>
        <w:t>Brief Overview of Units</w:t>
      </w:r>
      <w:r w:rsidRPr="00195F2C">
        <w:rPr>
          <w:rFonts w:ascii="Times Roman" w:eastAsia="Times New Roman" w:hAnsi="Times Roman" w:cs="Times New Roman"/>
          <w:b/>
          <w:sz w:val="24"/>
          <w:szCs w:val="24"/>
        </w:rPr>
        <w:t>:</w:t>
      </w:r>
    </w:p>
    <w:p w14:paraId="6B91EAA4" w14:textId="08E8F2E4"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Unit 1: Overview of history of migration in Germany, including social and legal frameworks in preparation for film viewing</w:t>
      </w:r>
    </w:p>
    <w:p w14:paraId="747B6C2F" w14:textId="372F7004"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Unit 2: Discussion of film</w:t>
      </w:r>
    </w:p>
    <w:p w14:paraId="4B55D426" w14:textId="4F83E2E0"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Unit 3: Introduction &amp; analysis of documentary genre</w:t>
      </w:r>
    </w:p>
    <w:p w14:paraId="4055B421" w14:textId="3FB23D8E" w:rsidR="26BBF59A" w:rsidRPr="00195F2C"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sz w:val="24"/>
          <w:szCs w:val="24"/>
        </w:rPr>
        <w:t>Unit 4 &amp; 5: Transnational Approach / Context of the Topic / Social Sustainability</w:t>
      </w:r>
    </w:p>
    <w:p w14:paraId="6F1BA279" w14:textId="42283264" w:rsidR="26BBF59A" w:rsidRPr="00195F2C" w:rsidRDefault="26BBF59A" w:rsidP="00510785">
      <w:pPr>
        <w:spacing w:after="0" w:line="360" w:lineRule="auto"/>
        <w:rPr>
          <w:rFonts w:ascii="Times Roman" w:eastAsia="Times New Roman" w:hAnsi="Times Roman" w:cs="Times New Roman"/>
          <w:sz w:val="24"/>
          <w:szCs w:val="24"/>
        </w:rPr>
      </w:pPr>
    </w:p>
    <w:p w14:paraId="1AAFFD17" w14:textId="77777777" w:rsidR="00F518DB"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Media content:</w:t>
      </w:r>
      <w:r w:rsidRPr="00195F2C">
        <w:rPr>
          <w:rFonts w:ascii="Times Roman" w:eastAsia="Times New Roman" w:hAnsi="Times Roman" w:cs="Times New Roman"/>
          <w:sz w:val="24"/>
          <w:szCs w:val="24"/>
        </w:rPr>
        <w:t xml:space="preserve"> Describe the media content that will be used to develop this course module and provide a brief synopsis of it.</w:t>
      </w:r>
    </w:p>
    <w:p w14:paraId="6870212C" w14:textId="6C6C93A7" w:rsidR="001A4C2C" w:rsidRDefault="26BBF59A" w:rsidP="00510785">
      <w:pPr>
        <w:spacing w:after="0" w:line="360" w:lineRule="auto"/>
        <w:rPr>
          <w:rFonts w:ascii="Times Roman" w:eastAsia="Times New Roman" w:hAnsi="Times Roman" w:cs="Times New Roman"/>
          <w:sz w:val="24"/>
          <w:szCs w:val="24"/>
        </w:rPr>
      </w:pPr>
      <w:r w:rsidRPr="00F518DB">
        <w:rPr>
          <w:rFonts w:ascii="Times Roman" w:eastAsia="Times New Roman" w:hAnsi="Times Roman" w:cs="Times New Roman"/>
          <w:sz w:val="24"/>
          <w:szCs w:val="24"/>
        </w:rPr>
        <w:t xml:space="preserve">Excerpt from Georgia Tech library description: </w:t>
      </w:r>
      <w:r w:rsidRPr="00F518DB">
        <w:rPr>
          <w:rFonts w:ascii="Times Roman" w:eastAsia="Times New Roman" w:hAnsi="Times Roman" w:cs="Times New Roman"/>
          <w:i/>
          <w:iCs/>
          <w:sz w:val="24"/>
          <w:szCs w:val="24"/>
        </w:rPr>
        <w:t>Neukölln Unlimited</w:t>
      </w:r>
      <w:r w:rsidR="00AE10D3" w:rsidRPr="00F518DB">
        <w:rPr>
          <w:rFonts w:ascii="Times Roman" w:eastAsia="Times New Roman" w:hAnsi="Times Roman" w:cs="Times New Roman"/>
          <w:sz w:val="24"/>
          <w:szCs w:val="24"/>
        </w:rPr>
        <w:t xml:space="preserve">. </w:t>
      </w:r>
      <w:r w:rsidR="00F518DB" w:rsidRPr="00F518DB">
        <w:rPr>
          <w:rFonts w:ascii="Times Roman" w:eastAsia="Times New Roman" w:hAnsi="Times Roman" w:cs="Times New Roman"/>
          <w:sz w:val="24"/>
          <w:szCs w:val="24"/>
        </w:rPr>
        <w:t>“</w:t>
      </w:r>
      <w:r w:rsidRPr="00F518DB">
        <w:rPr>
          <w:rFonts w:ascii="Times Roman" w:eastAsia="Times New Roman" w:hAnsi="Times Roman" w:cs="Times New Roman"/>
          <w:sz w:val="24"/>
          <w:szCs w:val="24"/>
        </w:rPr>
        <w:t>The siblings Hassan (18), Lial (19) and Maradona (14) are talented musicians and breakdancers growing up in Berlin's notorious Neukölln district. HipHop and streetdance are their language and their passion. Their family is from Lebanon and lives in constant danger of being deported from Germany. To prevent this from happening, and to secure a residency permit for the whole family, Hassan and Lial have a plan: to use their artistic talents to provide the necessary financial support for their family</w:t>
      </w:r>
      <w:r w:rsidR="001A4C2C">
        <w:rPr>
          <w:rFonts w:ascii="Times Roman" w:eastAsia="Times New Roman" w:hAnsi="Times Roman" w:cs="Times New Roman"/>
          <w:sz w:val="24"/>
          <w:szCs w:val="24"/>
        </w:rPr>
        <w:t>.</w:t>
      </w:r>
      <w:r w:rsidR="00F518DB" w:rsidRPr="00F518DB">
        <w:rPr>
          <w:rFonts w:ascii="Times Roman" w:eastAsia="Times New Roman" w:hAnsi="Times Roman" w:cs="Times New Roman"/>
          <w:sz w:val="24"/>
          <w:szCs w:val="24"/>
        </w:rPr>
        <w:t>”</w:t>
      </w:r>
      <w:r w:rsidR="001A4C2C">
        <w:rPr>
          <w:rFonts w:ascii="Times Roman" w:eastAsia="Times New Roman" w:hAnsi="Times Roman" w:cs="Times New Roman"/>
          <w:sz w:val="24"/>
          <w:szCs w:val="24"/>
        </w:rPr>
        <w:t xml:space="preserve"> </w:t>
      </w:r>
      <w:r w:rsidRPr="001A4C2C">
        <w:rPr>
          <w:rFonts w:ascii="Times Roman" w:eastAsia="Times New Roman" w:hAnsi="Times Roman" w:cs="Times New Roman"/>
          <w:sz w:val="24"/>
          <w:szCs w:val="24"/>
        </w:rPr>
        <w:t>DD867.5.L43 N48 2010</w:t>
      </w:r>
      <w:r w:rsidR="00734450">
        <w:rPr>
          <w:rFonts w:ascii="Times Roman" w:eastAsia="Times New Roman" w:hAnsi="Times Roman" w:cs="Times New Roman"/>
          <w:sz w:val="24"/>
          <w:szCs w:val="24"/>
        </w:rPr>
        <w:t>.</w:t>
      </w:r>
      <w:r w:rsidR="001A4C2C">
        <w:rPr>
          <w:rFonts w:ascii="Times Roman" w:eastAsia="Times New Roman" w:hAnsi="Times Roman" w:cs="Times New Roman"/>
          <w:sz w:val="24"/>
          <w:szCs w:val="24"/>
        </w:rPr>
        <w:t xml:space="preserve"> Accessed May 31, 2019. </w:t>
      </w:r>
    </w:p>
    <w:p w14:paraId="3089DDC7" w14:textId="1D3A9B82" w:rsidR="26BBF59A" w:rsidRPr="00195F2C" w:rsidRDefault="00C24680" w:rsidP="00510785">
      <w:pPr>
        <w:spacing w:after="0" w:line="360" w:lineRule="auto"/>
        <w:rPr>
          <w:rFonts w:ascii="Times Roman" w:eastAsia="Times New Roman" w:hAnsi="Times Roman" w:cs="Times New Roman"/>
          <w:sz w:val="24"/>
          <w:szCs w:val="24"/>
        </w:rPr>
      </w:pPr>
      <w:hyperlink r:id="rId14" w:history="1">
        <w:r w:rsidR="00734450" w:rsidRPr="004711F0">
          <w:rPr>
            <w:rStyle w:val="Hyperlink"/>
            <w:rFonts w:ascii="Times Roman" w:eastAsia="Times New Roman" w:hAnsi="Times Roman" w:cs="Times New Roman"/>
            <w:sz w:val="24"/>
            <w:szCs w:val="24"/>
          </w:rPr>
          <w:t>https://gatech-primo.hosted.exlibrisgroup.com/primo-explore/fulldisplay?docid=01GALI_GIT_ALMA21305986450002947&amp;context=L&amp;vid=01GAL I_GIT&amp;search_scope=default_scope&amp;tab=default_tab&amp;lang=en_US</w:t>
        </w:r>
      </w:hyperlink>
    </w:p>
    <w:p w14:paraId="57994979" w14:textId="77777777" w:rsidR="00F518DB" w:rsidRDefault="00F518DB" w:rsidP="00510785">
      <w:pPr>
        <w:spacing w:after="0" w:line="360" w:lineRule="auto"/>
        <w:rPr>
          <w:rFonts w:ascii="Times Roman" w:eastAsia="Times New Roman" w:hAnsi="Times Roman" w:cs="Times New Roman"/>
          <w:b/>
          <w:bCs/>
          <w:sz w:val="24"/>
          <w:szCs w:val="24"/>
        </w:rPr>
      </w:pPr>
    </w:p>
    <w:p w14:paraId="31D50D89" w14:textId="18F836A0" w:rsidR="26BBF59A" w:rsidRDefault="26BBF59A" w:rsidP="00510785">
      <w:pPr>
        <w:spacing w:after="0" w:line="360" w:lineRule="auto"/>
        <w:rPr>
          <w:rFonts w:ascii="Times Roman" w:eastAsia="Times New Roman" w:hAnsi="Times Roman" w:cs="Times New Roman"/>
          <w:sz w:val="24"/>
          <w:szCs w:val="24"/>
        </w:rPr>
      </w:pPr>
      <w:r w:rsidRPr="00195F2C">
        <w:rPr>
          <w:rFonts w:ascii="Times Roman" w:eastAsia="Times New Roman" w:hAnsi="Times Roman" w:cs="Times New Roman"/>
          <w:b/>
          <w:bCs/>
          <w:sz w:val="24"/>
          <w:szCs w:val="24"/>
        </w:rPr>
        <w:t>Instructions:</w:t>
      </w:r>
      <w:r w:rsidR="00734450">
        <w:rPr>
          <w:rFonts w:ascii="Times Roman" w:eastAsia="Times New Roman" w:hAnsi="Times Roman" w:cs="Times New Roman"/>
          <w:sz w:val="24"/>
          <w:szCs w:val="24"/>
        </w:rPr>
        <w:t xml:space="preserve"> The five</w:t>
      </w:r>
      <w:r w:rsidRPr="00195F2C">
        <w:rPr>
          <w:rFonts w:ascii="Times Roman" w:eastAsia="Times New Roman" w:hAnsi="Times Roman" w:cs="Times New Roman"/>
          <w:sz w:val="24"/>
          <w:szCs w:val="24"/>
        </w:rPr>
        <w:t xml:space="preserve"> units are developed around one class pri</w:t>
      </w:r>
      <w:r w:rsidR="00734450">
        <w:rPr>
          <w:rFonts w:ascii="Times Roman" w:eastAsia="Times New Roman" w:hAnsi="Times Roman" w:cs="Times New Roman"/>
          <w:sz w:val="24"/>
          <w:szCs w:val="24"/>
        </w:rPr>
        <w:t>or to viewing (Unit I) and four</w:t>
      </w:r>
      <w:r w:rsidRPr="00195F2C">
        <w:rPr>
          <w:rFonts w:ascii="Times Roman" w:eastAsia="Times New Roman" w:hAnsi="Times Roman" w:cs="Times New Roman"/>
          <w:sz w:val="24"/>
          <w:szCs w:val="24"/>
        </w:rPr>
        <w:t xml:space="preserve"> classes post viewing (</w:t>
      </w:r>
      <w:r w:rsidR="00734450">
        <w:rPr>
          <w:rFonts w:ascii="Times Roman" w:eastAsia="Times New Roman" w:hAnsi="Times Roman" w:cs="Times New Roman"/>
          <w:sz w:val="24"/>
          <w:szCs w:val="24"/>
        </w:rPr>
        <w:t>Unit II-</w:t>
      </w:r>
      <w:r w:rsidRPr="00195F2C">
        <w:rPr>
          <w:rFonts w:ascii="Times Roman" w:eastAsia="Times New Roman" w:hAnsi="Times Roman" w:cs="Times New Roman"/>
          <w:sz w:val="24"/>
          <w:szCs w:val="24"/>
        </w:rPr>
        <w:t>V)</w:t>
      </w:r>
    </w:p>
    <w:p w14:paraId="5E302C90" w14:textId="77777777" w:rsidR="00F518DB" w:rsidRPr="00195F2C" w:rsidRDefault="00F518DB" w:rsidP="00510785">
      <w:pPr>
        <w:spacing w:after="0" w:line="360" w:lineRule="auto"/>
        <w:rPr>
          <w:rFonts w:ascii="Times Roman" w:eastAsia="Times New Roman" w:hAnsi="Times Roman" w:cs="Times New Roman"/>
          <w:sz w:val="24"/>
          <w:szCs w:val="24"/>
        </w:rPr>
      </w:pPr>
    </w:p>
    <w:p w14:paraId="322F05B2" w14:textId="2E453E99" w:rsidR="3CAC9CDC" w:rsidRPr="00195F2C" w:rsidRDefault="3CAC9CDC" w:rsidP="00510785">
      <w:pPr>
        <w:spacing w:after="0" w:line="360" w:lineRule="auto"/>
        <w:rPr>
          <w:rFonts w:ascii="Times Roman" w:hAnsi="Times Roman"/>
          <w:sz w:val="24"/>
          <w:szCs w:val="24"/>
        </w:rPr>
      </w:pPr>
    </w:p>
    <w:p w14:paraId="73C72728" w14:textId="61906849" w:rsidR="3CAC9CDC" w:rsidRPr="00195F2C" w:rsidRDefault="3CAC9CDC" w:rsidP="00510785">
      <w:pPr>
        <w:spacing w:after="0" w:line="360" w:lineRule="auto"/>
        <w:rPr>
          <w:rFonts w:ascii="Times Roman" w:hAnsi="Times Roman"/>
          <w:sz w:val="24"/>
          <w:szCs w:val="24"/>
        </w:rPr>
      </w:pPr>
      <w:r w:rsidRPr="00195F2C">
        <w:rPr>
          <w:rFonts w:ascii="Times Roman" w:eastAsia="Calibri" w:hAnsi="Times Roman" w:cs="Calibri"/>
          <w:b/>
          <w:bCs/>
          <w:sz w:val="24"/>
          <w:szCs w:val="24"/>
        </w:rPr>
        <w:lastRenderedPageBreak/>
        <w:t xml:space="preserve">Unit I: Prior to Viewing. Module on History of Immigration into Germany, Social and </w:t>
      </w:r>
      <w:r w:rsidR="00F518DB">
        <w:rPr>
          <w:rFonts w:ascii="Times Roman" w:eastAsia="Calibri" w:hAnsi="Times Roman" w:cs="Calibri"/>
          <w:b/>
          <w:bCs/>
          <w:sz w:val="24"/>
          <w:szCs w:val="24"/>
        </w:rPr>
        <w:t>L</w:t>
      </w:r>
      <w:r w:rsidRPr="00195F2C">
        <w:rPr>
          <w:rFonts w:ascii="Times Roman" w:eastAsia="Calibri" w:hAnsi="Times Roman" w:cs="Calibri"/>
          <w:b/>
          <w:bCs/>
          <w:sz w:val="24"/>
          <w:szCs w:val="24"/>
        </w:rPr>
        <w:t xml:space="preserve">egal Contexts </w:t>
      </w:r>
      <w:r w:rsidRPr="00195F2C">
        <w:rPr>
          <w:rFonts w:ascii="Times Roman" w:eastAsia="Calibri" w:hAnsi="Times Roman" w:cs="Calibri"/>
          <w:sz w:val="24"/>
          <w:szCs w:val="24"/>
        </w:rPr>
        <w:t xml:space="preserve"> </w:t>
      </w:r>
    </w:p>
    <w:p w14:paraId="427C56EB" w14:textId="0E1E0304" w:rsidR="3CAC9CDC" w:rsidRPr="00195F2C" w:rsidRDefault="3CAC9CDC" w:rsidP="00510785">
      <w:pPr>
        <w:spacing w:after="0" w:line="360" w:lineRule="auto"/>
        <w:rPr>
          <w:rFonts w:ascii="Times Roman" w:eastAsia="Calibri" w:hAnsi="Times Roman" w:cs="Calibri"/>
          <w:sz w:val="24"/>
          <w:szCs w:val="24"/>
        </w:rPr>
      </w:pPr>
    </w:p>
    <w:p w14:paraId="4980F666" w14:textId="618D032E" w:rsidR="3CAC9CDC" w:rsidRPr="00195F2C" w:rsidRDefault="3CAC9CDC" w:rsidP="00510785">
      <w:pPr>
        <w:spacing w:after="0" w:line="360" w:lineRule="auto"/>
        <w:rPr>
          <w:rFonts w:ascii="Times Roman" w:hAnsi="Times Roman"/>
          <w:sz w:val="24"/>
          <w:szCs w:val="24"/>
        </w:rPr>
      </w:pPr>
      <w:r w:rsidRPr="00195F2C">
        <w:rPr>
          <w:rFonts w:ascii="Times Roman" w:eastAsia="Calibri" w:hAnsi="Times Roman" w:cs="Calibri"/>
          <w:sz w:val="24"/>
          <w:szCs w:val="24"/>
        </w:rPr>
        <w:t>Unit 1 acquaints the students with the broad strokes of the history of migration to Germany during the</w:t>
      </w:r>
      <w:r w:rsidR="00DC097E">
        <w:rPr>
          <w:rFonts w:ascii="Times Roman" w:eastAsia="Calibri" w:hAnsi="Times Roman" w:cs="Calibri"/>
          <w:sz w:val="24"/>
          <w:szCs w:val="24"/>
        </w:rPr>
        <w:t xml:space="preserve"> 20th </w:t>
      </w:r>
      <w:r w:rsidRPr="00195F2C">
        <w:rPr>
          <w:rFonts w:ascii="Times Roman" w:eastAsia="Calibri" w:hAnsi="Times Roman" w:cs="Calibri"/>
          <w:sz w:val="24"/>
          <w:szCs w:val="24"/>
        </w:rPr>
        <w:t>century, with a special emphasis on the 1950s and 60s and beyond</w:t>
      </w:r>
      <w:r w:rsidR="00894ACC">
        <w:rPr>
          <w:rFonts w:ascii="Times Roman" w:eastAsia="Calibri" w:hAnsi="Times Roman" w:cs="Calibri"/>
          <w:sz w:val="24"/>
          <w:szCs w:val="24"/>
        </w:rPr>
        <w:t>. This period saw</w:t>
      </w:r>
      <w:r w:rsidR="002F1D8E">
        <w:rPr>
          <w:rFonts w:ascii="Times Roman" w:eastAsia="Calibri" w:hAnsi="Times Roman" w:cs="Calibri"/>
          <w:sz w:val="24"/>
          <w:szCs w:val="24"/>
        </w:rPr>
        <w:t xml:space="preserve"> increased immigration due to the so-called</w:t>
      </w:r>
      <w:r w:rsidR="00894ACC">
        <w:rPr>
          <w:rFonts w:ascii="Times Roman" w:eastAsia="Calibri" w:hAnsi="Times Roman" w:cs="Calibri"/>
          <w:sz w:val="24"/>
          <w:szCs w:val="24"/>
        </w:rPr>
        <w:t xml:space="preserve"> </w:t>
      </w:r>
      <w:r w:rsidR="002F1D8E">
        <w:rPr>
          <w:rFonts w:ascii="Times Roman" w:eastAsia="Calibri" w:hAnsi="Times Roman" w:cs="Calibri"/>
          <w:sz w:val="24"/>
          <w:szCs w:val="24"/>
        </w:rPr>
        <w:t>“guest workers” (</w:t>
      </w:r>
      <w:r w:rsidR="002F1D8E" w:rsidRPr="00894ACC">
        <w:rPr>
          <w:rFonts w:ascii="Times Roman" w:eastAsia="Calibri" w:hAnsi="Times Roman" w:cs="Calibri"/>
          <w:i/>
          <w:sz w:val="24"/>
          <w:szCs w:val="24"/>
        </w:rPr>
        <w:t>Gastarbeiter</w:t>
      </w:r>
      <w:r w:rsidR="002F1D8E">
        <w:rPr>
          <w:rFonts w:ascii="Times Roman" w:eastAsia="Calibri" w:hAnsi="Times Roman" w:cs="Calibri"/>
          <w:sz w:val="24"/>
          <w:szCs w:val="24"/>
        </w:rPr>
        <w:t>) recruited from Southern Europe during the 1950s and 60s</w:t>
      </w:r>
      <w:r w:rsidR="00894ACC">
        <w:rPr>
          <w:rFonts w:ascii="Times Roman" w:eastAsia="Calibri" w:hAnsi="Times Roman" w:cs="Calibri"/>
          <w:sz w:val="24"/>
          <w:szCs w:val="24"/>
        </w:rPr>
        <w:t>. Towards</w:t>
      </w:r>
      <w:r w:rsidR="002F1D8E">
        <w:rPr>
          <w:rFonts w:ascii="Times Roman" w:eastAsia="Calibri" w:hAnsi="Times Roman" w:cs="Calibri"/>
          <w:sz w:val="24"/>
          <w:szCs w:val="24"/>
        </w:rPr>
        <w:t xml:space="preserve"> the turn of the c</w:t>
      </w:r>
      <w:r w:rsidR="00894ACC">
        <w:rPr>
          <w:rFonts w:ascii="Times Roman" w:eastAsia="Calibri" w:hAnsi="Times Roman" w:cs="Calibri"/>
          <w:sz w:val="24"/>
          <w:szCs w:val="24"/>
        </w:rPr>
        <w:t>e</w:t>
      </w:r>
      <w:r w:rsidR="002F1D8E">
        <w:rPr>
          <w:rFonts w:ascii="Times Roman" w:eastAsia="Calibri" w:hAnsi="Times Roman" w:cs="Calibri"/>
          <w:sz w:val="24"/>
          <w:szCs w:val="24"/>
        </w:rPr>
        <w:t>ntury</w:t>
      </w:r>
      <w:r w:rsidR="00894ACC">
        <w:rPr>
          <w:rFonts w:ascii="Times Roman" w:eastAsia="Calibri" w:hAnsi="Times Roman" w:cs="Calibri"/>
          <w:sz w:val="24"/>
          <w:szCs w:val="24"/>
        </w:rPr>
        <w:t xml:space="preserve"> and beyond</w:t>
      </w:r>
      <w:r w:rsidR="002F1D8E">
        <w:rPr>
          <w:rFonts w:ascii="Times Roman" w:eastAsia="Calibri" w:hAnsi="Times Roman" w:cs="Calibri"/>
          <w:sz w:val="24"/>
          <w:szCs w:val="24"/>
        </w:rPr>
        <w:t xml:space="preserve">, Germany </w:t>
      </w:r>
      <w:r w:rsidR="00894ACC">
        <w:rPr>
          <w:rFonts w:ascii="Times Roman" w:eastAsia="Calibri" w:hAnsi="Times Roman" w:cs="Calibri"/>
          <w:sz w:val="24"/>
          <w:szCs w:val="24"/>
        </w:rPr>
        <w:t>began to see</w:t>
      </w:r>
      <w:r w:rsidR="002F1D8E">
        <w:rPr>
          <w:rFonts w:ascii="Times Roman" w:eastAsia="Calibri" w:hAnsi="Times Roman" w:cs="Calibri"/>
          <w:sz w:val="24"/>
          <w:szCs w:val="24"/>
        </w:rPr>
        <w:t xml:space="preserve"> immigration from </w:t>
      </w:r>
      <w:r w:rsidR="00894ACC">
        <w:rPr>
          <w:rFonts w:ascii="Times Roman" w:eastAsia="Calibri" w:hAnsi="Times Roman" w:cs="Calibri"/>
          <w:sz w:val="24"/>
          <w:szCs w:val="24"/>
        </w:rPr>
        <w:t xml:space="preserve">countries of </w:t>
      </w:r>
      <w:r w:rsidR="002F1D8E">
        <w:rPr>
          <w:rFonts w:ascii="Times Roman" w:eastAsia="Calibri" w:hAnsi="Times Roman" w:cs="Calibri"/>
          <w:sz w:val="24"/>
          <w:szCs w:val="24"/>
        </w:rPr>
        <w:t xml:space="preserve">the former Soviet Union </w:t>
      </w:r>
      <w:r w:rsidR="00894ACC">
        <w:rPr>
          <w:rFonts w:ascii="Times Roman" w:eastAsia="Calibri" w:hAnsi="Times Roman" w:cs="Calibri"/>
          <w:sz w:val="24"/>
          <w:szCs w:val="24"/>
        </w:rPr>
        <w:t>and the former East Bloc, the Middle East, as well as from Africa</w:t>
      </w:r>
      <w:r w:rsidRPr="00195F2C">
        <w:rPr>
          <w:rFonts w:ascii="Times Roman" w:eastAsia="Calibri" w:hAnsi="Times Roman" w:cs="Calibri"/>
          <w:sz w:val="24"/>
          <w:szCs w:val="24"/>
        </w:rPr>
        <w:t xml:space="preserve">. This historical overview </w:t>
      </w:r>
      <w:r w:rsidR="00894ACC">
        <w:rPr>
          <w:rFonts w:ascii="Times Roman" w:eastAsia="Calibri" w:hAnsi="Times Roman" w:cs="Calibri"/>
          <w:sz w:val="24"/>
          <w:szCs w:val="24"/>
        </w:rPr>
        <w:t>is</w:t>
      </w:r>
      <w:r w:rsidRPr="00195F2C">
        <w:rPr>
          <w:rFonts w:ascii="Times Roman" w:eastAsia="Calibri" w:hAnsi="Times Roman" w:cs="Calibri"/>
          <w:sz w:val="24"/>
          <w:szCs w:val="24"/>
        </w:rPr>
        <w:t xml:space="preserve"> </w:t>
      </w:r>
      <w:r w:rsidR="00894ACC">
        <w:rPr>
          <w:rFonts w:ascii="Times Roman" w:eastAsia="Calibri" w:hAnsi="Times Roman" w:cs="Calibri"/>
          <w:sz w:val="24"/>
          <w:szCs w:val="24"/>
        </w:rPr>
        <w:t>necessary for</w:t>
      </w:r>
      <w:r w:rsidRPr="00195F2C">
        <w:rPr>
          <w:rFonts w:ascii="Times Roman" w:eastAsia="Calibri" w:hAnsi="Times Roman" w:cs="Calibri"/>
          <w:sz w:val="24"/>
          <w:szCs w:val="24"/>
        </w:rPr>
        <w:t xml:space="preserve"> the students to assess the film’s migration component</w:t>
      </w:r>
      <w:r w:rsidR="00894ACC" w:rsidRPr="00894ACC">
        <w:rPr>
          <w:rFonts w:ascii="Times Roman" w:eastAsia="Calibri" w:hAnsi="Times Roman" w:cs="Calibri"/>
          <w:sz w:val="24"/>
          <w:szCs w:val="24"/>
        </w:rPr>
        <w:t xml:space="preserve"> </w:t>
      </w:r>
      <w:r w:rsidR="00894ACC" w:rsidRPr="00195F2C">
        <w:rPr>
          <w:rFonts w:ascii="Times Roman" w:eastAsia="Calibri" w:hAnsi="Times Roman" w:cs="Calibri"/>
          <w:sz w:val="24"/>
          <w:szCs w:val="24"/>
        </w:rPr>
        <w:t>in the later segments</w:t>
      </w:r>
      <w:r w:rsidRPr="00195F2C">
        <w:rPr>
          <w:rFonts w:ascii="Times Roman" w:eastAsia="Calibri" w:hAnsi="Times Roman" w:cs="Calibri"/>
          <w:sz w:val="24"/>
          <w:szCs w:val="24"/>
        </w:rPr>
        <w:t xml:space="preserve">. The unit consists of five parts: the introduction, a definition of outcomes for the students, a participatory learning stage organized around a group research activity, a presentation of the findings, and a homework activity to ask the students to provide a larger context and the implications about what they worked on in class. </w:t>
      </w:r>
    </w:p>
    <w:p w14:paraId="301FF322" w14:textId="4AC8BF6F" w:rsidR="3CAC9CDC" w:rsidRPr="00195F2C" w:rsidRDefault="4A5030CC" w:rsidP="00510785">
      <w:pPr>
        <w:spacing w:after="0" w:line="360" w:lineRule="auto"/>
        <w:rPr>
          <w:rFonts w:ascii="Times Roman" w:hAnsi="Times Roman"/>
          <w:sz w:val="24"/>
          <w:szCs w:val="24"/>
        </w:rPr>
      </w:pPr>
      <w:r w:rsidRPr="00195F2C">
        <w:rPr>
          <w:rFonts w:ascii="Times Roman" w:eastAsia="Calibri" w:hAnsi="Times Roman" w:cs="Calibri"/>
          <w:sz w:val="24"/>
          <w:szCs w:val="24"/>
        </w:rPr>
        <w:t xml:space="preserve">            The introduction activity invites students to get into groups (4 groups in total), and brainstorm their ideas and conceptions of migration as a general concept, and to explore in how far migration connects to their own family history. </w:t>
      </w:r>
      <w:r w:rsidR="00894ACC">
        <w:rPr>
          <w:rFonts w:ascii="Times Roman" w:eastAsia="Calibri" w:hAnsi="Times Roman" w:cs="Calibri"/>
          <w:sz w:val="24"/>
          <w:szCs w:val="24"/>
        </w:rPr>
        <w:t xml:space="preserve">This activates the students’ </w:t>
      </w:r>
      <w:r w:rsidR="00894ACC" w:rsidRPr="00551323">
        <w:rPr>
          <w:rFonts w:ascii="Times Roman" w:eastAsia="Calibri" w:hAnsi="Times Roman" w:cs="Calibri"/>
          <w:sz w:val="24"/>
          <w:szCs w:val="24"/>
        </w:rPr>
        <w:t>schema</w:t>
      </w:r>
      <w:r w:rsidR="008E119E" w:rsidRPr="00551323">
        <w:rPr>
          <w:rFonts w:ascii="Times Roman" w:eastAsia="Calibri" w:hAnsi="Times Roman" w:cs="Calibri"/>
          <w:sz w:val="24"/>
          <w:szCs w:val="24"/>
        </w:rPr>
        <w:t>ta</w:t>
      </w:r>
      <w:r w:rsidR="00894ACC">
        <w:rPr>
          <w:rFonts w:ascii="Times Roman" w:eastAsia="Calibri" w:hAnsi="Times Roman" w:cs="Calibri"/>
          <w:sz w:val="24"/>
          <w:szCs w:val="24"/>
        </w:rPr>
        <w:t xml:space="preserve"> of the topic for the ensuing discussion of the film, and asks the students to connect the topic to their own experience. </w:t>
      </w:r>
      <w:r w:rsidRPr="00195F2C">
        <w:rPr>
          <w:rFonts w:ascii="Times Roman" w:eastAsia="Calibri" w:hAnsi="Times Roman" w:cs="Calibri"/>
          <w:sz w:val="24"/>
          <w:szCs w:val="24"/>
        </w:rPr>
        <w:t>The discussion questions are: “Does your family have any history of migration? Why do people leave their native country? What past migration movements are you familiar with? What time periods come to mind, why did people come to Germany?  What does the term “integration” mean in the context of immigration? This segment of 10 minutes ends in a short presentation of group findings by students writing statements into a table on the board consisting of the discussion questions.</w:t>
      </w:r>
    </w:p>
    <w:p w14:paraId="04362556" w14:textId="00D99C04" w:rsidR="3CAC9CDC" w:rsidRPr="00195F2C" w:rsidRDefault="3CAC9CDC" w:rsidP="00510785">
      <w:pPr>
        <w:spacing w:after="0" w:line="360" w:lineRule="auto"/>
        <w:ind w:firstLine="720"/>
        <w:rPr>
          <w:rFonts w:ascii="Times Roman" w:hAnsi="Times Roman"/>
          <w:sz w:val="24"/>
          <w:szCs w:val="24"/>
        </w:rPr>
      </w:pPr>
      <w:r w:rsidRPr="00195F2C">
        <w:rPr>
          <w:rFonts w:ascii="Times Roman" w:eastAsia="Calibri" w:hAnsi="Times Roman" w:cs="Calibri"/>
          <w:sz w:val="24"/>
          <w:szCs w:val="24"/>
        </w:rPr>
        <w:t>Segment two consists of a definition of outcomes that is derived dialogically from the answers provided to the introductory brainstorm activity. The outcomes include: to have a brief historical overview of the main migration movements into Germany at different time periods of the 20th  and 21st century; to be familiar with the main reasons why people from all over the world came to Germany at different times; to have an overview on the legal aspects of immigration of the Federal Republic and the different legal statuses of immigrants</w:t>
      </w:r>
      <w:r w:rsidR="00DC097E">
        <w:rPr>
          <w:rFonts w:ascii="Times Roman" w:eastAsia="Calibri" w:hAnsi="Times Roman" w:cs="Calibri"/>
          <w:sz w:val="24"/>
          <w:szCs w:val="24"/>
        </w:rPr>
        <w:t>;</w:t>
      </w:r>
      <w:r w:rsidRPr="00195F2C">
        <w:rPr>
          <w:rFonts w:ascii="Times Roman" w:eastAsia="Calibri" w:hAnsi="Times Roman" w:cs="Calibri"/>
          <w:sz w:val="24"/>
          <w:szCs w:val="24"/>
        </w:rPr>
        <w:t xml:space="preserve"> to have </w:t>
      </w:r>
      <w:r w:rsidRPr="00195F2C">
        <w:rPr>
          <w:rFonts w:ascii="Times Roman" w:eastAsia="Calibri" w:hAnsi="Times Roman" w:cs="Calibri"/>
          <w:sz w:val="24"/>
          <w:szCs w:val="24"/>
        </w:rPr>
        <w:lastRenderedPageBreak/>
        <w:t xml:space="preserve">become acquainted with political debates around immigration into Germany; </w:t>
      </w:r>
      <w:r w:rsidR="00DC097E">
        <w:rPr>
          <w:rFonts w:ascii="Times Roman" w:eastAsia="Calibri" w:hAnsi="Times Roman" w:cs="Calibri"/>
          <w:sz w:val="24"/>
          <w:szCs w:val="24"/>
        </w:rPr>
        <w:t xml:space="preserve">and </w:t>
      </w:r>
      <w:r w:rsidRPr="00195F2C">
        <w:rPr>
          <w:rFonts w:ascii="Times Roman" w:eastAsia="Calibri" w:hAnsi="Times Roman" w:cs="Calibri"/>
          <w:sz w:val="24"/>
          <w:szCs w:val="24"/>
        </w:rPr>
        <w:t>to have an overview on the main immigrant communities in contemporary Germany.</w:t>
      </w:r>
    </w:p>
    <w:p w14:paraId="3F5F3378" w14:textId="08EE39D5" w:rsidR="3CAC9CDC" w:rsidRPr="00195F2C" w:rsidRDefault="3CAC9CDC" w:rsidP="00510785">
      <w:pPr>
        <w:spacing w:after="0" w:line="360" w:lineRule="auto"/>
        <w:rPr>
          <w:rFonts w:ascii="Times Roman" w:hAnsi="Times Roman"/>
          <w:sz w:val="24"/>
          <w:szCs w:val="24"/>
        </w:rPr>
      </w:pPr>
      <w:r w:rsidRPr="00195F2C">
        <w:rPr>
          <w:rFonts w:ascii="Times Roman" w:eastAsia="Calibri" w:hAnsi="Times Roman" w:cs="Calibri"/>
          <w:sz w:val="24"/>
          <w:szCs w:val="24"/>
        </w:rPr>
        <w:t xml:space="preserve">            The next segment, a group research activity (segment three) followed by a short presentation to the class (segment four), is the heart of the unit. Students will return to their initial groups and prepare 5-minute presentations (3-4 Power Point slides containing visual examples, quotes, or explanations) that are then shared with the class.  The first group will study the website of DOMID, the Documentation Centre and Museum of Migration in Germany, with the following research task: “Research the history of immigration to Germany from the 17th century up to the 2000s. What were the main periods of immigration and why?  What nationalities?”</w:t>
      </w:r>
      <w:r w:rsidR="00DC097E" w:rsidRPr="00DC097E">
        <w:rPr>
          <w:rFonts w:ascii="Times" w:hAnsi="Times"/>
          <w:sz w:val="24"/>
          <w:szCs w:val="24"/>
        </w:rPr>
        <w:t xml:space="preserve"> </w:t>
      </w:r>
      <w:r w:rsidR="00DC097E">
        <w:rPr>
          <w:rFonts w:ascii="Times" w:hAnsi="Times"/>
          <w:sz w:val="24"/>
          <w:szCs w:val="24"/>
        </w:rPr>
        <w:t>(</w:t>
      </w:r>
      <w:hyperlink r:id="rId15">
        <w:r w:rsidR="00DC097E" w:rsidRPr="00195F2C">
          <w:rPr>
            <w:rStyle w:val="Hyperlink"/>
            <w:rFonts w:ascii="Times Roman" w:eastAsia="Calibri" w:hAnsi="Times Roman" w:cs="Calibri"/>
            <w:color w:val="0563C1"/>
            <w:sz w:val="24"/>
            <w:szCs w:val="24"/>
          </w:rPr>
          <w:t>https://www.domid.org/en/migration-history-germany</w:t>
        </w:r>
      </w:hyperlink>
      <w:r w:rsidR="00DC097E" w:rsidRPr="00DC097E">
        <w:rPr>
          <w:rFonts w:ascii="Times Roman" w:eastAsia="Calibri" w:hAnsi="Times Roman" w:cs="Calibri"/>
          <w:sz w:val="24"/>
          <w:szCs w:val="24"/>
        </w:rPr>
        <w:t xml:space="preserve">) </w:t>
      </w:r>
      <w:r w:rsidRPr="00DC097E">
        <w:rPr>
          <w:rFonts w:ascii="Times" w:hAnsi="Times"/>
          <w:sz w:val="24"/>
          <w:szCs w:val="24"/>
        </w:rPr>
        <w:t>Group 2 will study the website of the Federal Office for Migration and Refugees (BAMF) with the task “Research the legal framework for migration into Germany. What different laws and statuses apply?”</w:t>
      </w:r>
      <w:r w:rsidR="00DC097E" w:rsidRPr="00DC097E">
        <w:rPr>
          <w:rFonts w:ascii="Times" w:hAnsi="Times"/>
          <w:sz w:val="24"/>
          <w:szCs w:val="24"/>
        </w:rPr>
        <w:t xml:space="preserve"> </w:t>
      </w:r>
      <w:r w:rsidR="00DC097E">
        <w:rPr>
          <w:rFonts w:ascii="Times" w:hAnsi="Times"/>
          <w:sz w:val="24"/>
          <w:szCs w:val="24"/>
        </w:rPr>
        <w:t>(</w:t>
      </w:r>
      <w:hyperlink r:id="rId16">
        <w:r w:rsidR="00DC097E" w:rsidRPr="00DC097E">
          <w:rPr>
            <w:rStyle w:val="Hyperlink"/>
            <w:rFonts w:ascii="Times" w:hAnsi="Times"/>
            <w:sz w:val="24"/>
            <w:szCs w:val="24"/>
          </w:rPr>
          <w:t>http://www.bamf.de/EN/Startseite/startseite-node.html</w:t>
        </w:r>
      </w:hyperlink>
      <w:r w:rsidR="00DC097E">
        <w:rPr>
          <w:rFonts w:ascii="Times" w:hAnsi="Times"/>
          <w:sz w:val="24"/>
          <w:szCs w:val="24"/>
        </w:rPr>
        <w:t xml:space="preserve">) </w:t>
      </w:r>
      <w:r w:rsidRPr="00DC097E">
        <w:rPr>
          <w:rFonts w:ascii="Times" w:hAnsi="Times"/>
          <w:sz w:val="24"/>
          <w:szCs w:val="24"/>
        </w:rPr>
        <w:t>Group three is tasked with navigating the website of the Goethe Institut with the research task: “Research &amp; Present an immigrant story vis-a-vis the issue of “integration.” Focus on the perceived challenges and successes.”</w:t>
      </w:r>
      <w:r w:rsidR="00DC097E">
        <w:rPr>
          <w:rFonts w:ascii="Times" w:hAnsi="Times"/>
          <w:sz w:val="24"/>
          <w:szCs w:val="24"/>
        </w:rPr>
        <w:t xml:space="preserve"> </w:t>
      </w:r>
      <w:r w:rsidRPr="00DC097E">
        <w:rPr>
          <w:rFonts w:ascii="Times" w:hAnsi="Times"/>
          <w:sz w:val="24"/>
          <w:szCs w:val="24"/>
        </w:rPr>
        <w:t>Lastly, group 4 will use the Goethe Institut website to research current projects to welcome and integrate refugees: “How are refugees prepared for living in Germany? Introduce two examples of the Goethe Institut’s initiatives.”</w:t>
      </w:r>
      <w:r w:rsidR="00DC097E" w:rsidRPr="00DC097E">
        <w:rPr>
          <w:rFonts w:ascii="Times" w:hAnsi="Times"/>
          <w:sz w:val="24"/>
          <w:szCs w:val="24"/>
        </w:rPr>
        <w:t xml:space="preserve"> </w:t>
      </w:r>
      <w:r w:rsidR="00DC097E">
        <w:rPr>
          <w:rFonts w:ascii="Times" w:hAnsi="Times"/>
          <w:sz w:val="24"/>
          <w:szCs w:val="24"/>
        </w:rPr>
        <w:t>(</w:t>
      </w:r>
      <w:hyperlink r:id="rId17">
        <w:r w:rsidR="00DC097E" w:rsidRPr="00195F2C">
          <w:rPr>
            <w:rStyle w:val="Hyperlink"/>
            <w:rFonts w:ascii="Times Roman" w:eastAsia="Calibri" w:hAnsi="Times Roman" w:cs="Calibri"/>
            <w:color w:val="0563C1"/>
            <w:sz w:val="24"/>
            <w:szCs w:val="24"/>
          </w:rPr>
          <w:t>http://www.goethe.de/lhr/prj/daz/mag/mig/enindex.htm</w:t>
        </w:r>
      </w:hyperlink>
      <w:r w:rsidR="00DC097E">
        <w:rPr>
          <w:rStyle w:val="Hyperlink"/>
          <w:rFonts w:ascii="Times Roman" w:eastAsia="Calibri" w:hAnsi="Times Roman" w:cs="Calibri"/>
          <w:color w:val="auto"/>
          <w:sz w:val="24"/>
          <w:szCs w:val="24"/>
          <w:u w:val="none"/>
        </w:rPr>
        <w:t xml:space="preserve"> &amp; </w:t>
      </w:r>
      <w:hyperlink r:id="rId18">
        <w:r w:rsidR="00DC097E" w:rsidRPr="00195F2C">
          <w:rPr>
            <w:rStyle w:val="Hyperlink"/>
            <w:rFonts w:ascii="Times Roman" w:eastAsia="Calibri" w:hAnsi="Times Roman" w:cs="Calibri"/>
            <w:color w:val="0563C1"/>
            <w:sz w:val="24"/>
            <w:szCs w:val="24"/>
          </w:rPr>
          <w:t>http://www.goethe.de/lhr/prj/daz/pfv/enindex.htm</w:t>
        </w:r>
      </w:hyperlink>
      <w:r w:rsidR="00DC097E">
        <w:rPr>
          <w:rFonts w:ascii="Times Roman" w:hAnsi="Times Roman"/>
          <w:sz w:val="24"/>
          <w:szCs w:val="24"/>
        </w:rPr>
        <w:t>)</w:t>
      </w:r>
      <w:r w:rsidRPr="00DC097E">
        <w:rPr>
          <w:rFonts w:ascii="Times" w:hAnsi="Times"/>
          <w:sz w:val="24"/>
          <w:szCs w:val="24"/>
        </w:rPr>
        <w:t>.</w:t>
      </w:r>
      <w:r w:rsidR="002F1D8E">
        <w:rPr>
          <w:rFonts w:ascii="Times" w:hAnsi="Times"/>
          <w:sz w:val="24"/>
          <w:szCs w:val="24"/>
        </w:rPr>
        <w:t xml:space="preserve"> This activity is designed to foster “student experts” in the group that can later engage with their peers in an informed discussion on the topic.</w:t>
      </w:r>
      <w:r w:rsidRPr="00DC097E">
        <w:rPr>
          <w:rFonts w:ascii="Times" w:hAnsi="Times"/>
          <w:sz w:val="24"/>
          <w:szCs w:val="24"/>
        </w:rPr>
        <w:t xml:space="preserve"> </w:t>
      </w:r>
      <w:r w:rsidR="002F1D8E">
        <w:rPr>
          <w:rFonts w:ascii="Times Roman" w:hAnsi="Times Roman"/>
          <w:sz w:val="24"/>
          <w:szCs w:val="24"/>
        </w:rPr>
        <w:t xml:space="preserve">During the ensuing forth </w:t>
      </w:r>
      <w:r w:rsidRPr="00195F2C">
        <w:rPr>
          <w:rFonts w:ascii="Times Roman" w:eastAsia="Calibri" w:hAnsi="Times Roman" w:cs="Calibri"/>
          <w:sz w:val="24"/>
          <w:szCs w:val="24"/>
        </w:rPr>
        <w:t xml:space="preserve">segment, students present their findings as a group. Every student should contribute to this presentation, e.g. one student could present one slide of the group Power Point presentation. The rest of the class is encouraged to ask questions at the end.  </w:t>
      </w:r>
    </w:p>
    <w:p w14:paraId="7F06A56A" w14:textId="2FBC1BB8" w:rsidR="3CAC9CDC" w:rsidRDefault="3CAC9CDC" w:rsidP="002F1D8E">
      <w:pPr>
        <w:spacing w:after="0" w:line="360" w:lineRule="auto"/>
        <w:ind w:firstLine="720"/>
        <w:rPr>
          <w:rFonts w:ascii="Times Roman" w:eastAsia="Calibri" w:hAnsi="Times Roman" w:cs="Calibri"/>
          <w:sz w:val="24"/>
          <w:szCs w:val="24"/>
        </w:rPr>
      </w:pPr>
      <w:r w:rsidRPr="00195F2C">
        <w:rPr>
          <w:rFonts w:ascii="Times Roman" w:eastAsia="Calibri" w:hAnsi="Times Roman" w:cs="Calibri"/>
          <w:sz w:val="24"/>
          <w:szCs w:val="24"/>
        </w:rPr>
        <w:t xml:space="preserve">The unit closes with the homework assignment, an essay. In their essay, students are asked to offer their grasp of the entire scope of the unit and </w:t>
      </w:r>
      <w:r w:rsidR="002F1D8E">
        <w:rPr>
          <w:rFonts w:ascii="Times Roman" w:eastAsia="Calibri" w:hAnsi="Times Roman" w:cs="Calibri"/>
          <w:sz w:val="24"/>
          <w:szCs w:val="24"/>
        </w:rPr>
        <w:t>provide</w:t>
      </w:r>
      <w:r w:rsidRPr="00195F2C">
        <w:rPr>
          <w:rFonts w:ascii="Times Roman" w:eastAsia="Calibri" w:hAnsi="Times Roman" w:cs="Calibri"/>
          <w:sz w:val="24"/>
          <w:szCs w:val="24"/>
        </w:rPr>
        <w:t xml:space="preserve"> their</w:t>
      </w:r>
      <w:r w:rsidR="002F1D8E">
        <w:rPr>
          <w:rFonts w:ascii="Times Roman" w:eastAsia="Calibri" w:hAnsi="Times Roman" w:cs="Calibri"/>
          <w:sz w:val="24"/>
          <w:szCs w:val="24"/>
        </w:rPr>
        <w:t xml:space="preserve"> individual</w:t>
      </w:r>
      <w:r w:rsidRPr="00195F2C">
        <w:rPr>
          <w:rFonts w:ascii="Times Roman" w:eastAsia="Calibri" w:hAnsi="Times Roman" w:cs="Calibri"/>
          <w:sz w:val="24"/>
          <w:szCs w:val="24"/>
        </w:rPr>
        <w:t xml:space="preserve"> take on immigration contextualized in the legal and sociopolitical ramifications. The essay question is: “In your view, what were the major steps (successes and challenges) Germany was facing during its transition to becoming an immigration country from the 1950s until today? What successes and challenges did the immigrants face? Comment on both sociopolitical and legal aspects.” </w:t>
      </w:r>
    </w:p>
    <w:p w14:paraId="73F03477" w14:textId="50DDE67F" w:rsidR="3CAC9CDC" w:rsidRPr="00195F2C" w:rsidRDefault="3CAC9CDC" w:rsidP="00510785">
      <w:pPr>
        <w:spacing w:after="0" w:line="360" w:lineRule="auto"/>
        <w:rPr>
          <w:rFonts w:ascii="Times Roman" w:hAnsi="Times Roman"/>
          <w:sz w:val="24"/>
          <w:szCs w:val="24"/>
        </w:rPr>
      </w:pPr>
    </w:p>
    <w:p w14:paraId="5F8D498B" w14:textId="61939C49" w:rsidR="3CAC9CDC" w:rsidRPr="00195F2C" w:rsidRDefault="3CAC9CDC" w:rsidP="00510785">
      <w:pPr>
        <w:spacing w:after="0" w:line="360" w:lineRule="auto"/>
        <w:rPr>
          <w:rFonts w:ascii="Times Roman" w:hAnsi="Times Roman"/>
          <w:sz w:val="24"/>
          <w:szCs w:val="24"/>
        </w:rPr>
      </w:pPr>
    </w:p>
    <w:p w14:paraId="75383C49" w14:textId="494550A8" w:rsidR="00AE10D3" w:rsidRPr="00195F2C" w:rsidRDefault="00AE10D3" w:rsidP="00AE10D3">
      <w:pPr>
        <w:spacing w:after="0" w:line="360" w:lineRule="auto"/>
        <w:rPr>
          <w:rFonts w:ascii="Times Roman" w:hAnsi="Times Roman"/>
          <w:sz w:val="24"/>
          <w:szCs w:val="24"/>
        </w:rPr>
      </w:pPr>
      <w:r w:rsidRPr="00195F2C">
        <w:rPr>
          <w:rFonts w:ascii="Times Roman" w:eastAsia="Calibri" w:hAnsi="Times Roman" w:cs="Calibri"/>
          <w:b/>
          <w:bCs/>
          <w:sz w:val="24"/>
          <w:szCs w:val="24"/>
        </w:rPr>
        <w:lastRenderedPageBreak/>
        <w:t>Unit II</w:t>
      </w:r>
      <w:r w:rsidR="00DC097E">
        <w:rPr>
          <w:rFonts w:ascii="Times Roman" w:eastAsia="Calibri" w:hAnsi="Times Roman" w:cs="Calibri"/>
          <w:b/>
          <w:bCs/>
          <w:sz w:val="24"/>
          <w:szCs w:val="24"/>
        </w:rPr>
        <w:t xml:space="preserve">: Post-Viewing Discussion </w:t>
      </w:r>
      <w:r w:rsidRPr="00195F2C">
        <w:rPr>
          <w:rFonts w:ascii="Times Roman" w:eastAsia="Calibri" w:hAnsi="Times Roman" w:cs="Calibri"/>
          <w:b/>
          <w:bCs/>
          <w:sz w:val="24"/>
          <w:szCs w:val="24"/>
        </w:rPr>
        <w:t xml:space="preserve">and Unit III: </w:t>
      </w:r>
      <w:r w:rsidR="00DC097E">
        <w:rPr>
          <w:rFonts w:ascii="Times Roman" w:eastAsia="Calibri" w:hAnsi="Times Roman" w:cs="Calibri"/>
          <w:b/>
          <w:bCs/>
          <w:sz w:val="24"/>
          <w:szCs w:val="24"/>
        </w:rPr>
        <w:t xml:space="preserve">The Documentary </w:t>
      </w:r>
      <w:r w:rsidR="00DC097E" w:rsidRPr="00DC097E">
        <w:rPr>
          <w:rFonts w:ascii="Times Roman" w:eastAsia="Calibri" w:hAnsi="Times Roman" w:cs="Calibri"/>
          <w:b/>
          <w:bCs/>
          <w:i/>
          <w:sz w:val="24"/>
          <w:szCs w:val="24"/>
        </w:rPr>
        <w:t>Neukölln Unlimited</w:t>
      </w:r>
    </w:p>
    <w:p w14:paraId="2A28AB16" w14:textId="77777777" w:rsidR="00AE10D3" w:rsidRPr="00195F2C" w:rsidRDefault="00AE10D3" w:rsidP="00510785">
      <w:pPr>
        <w:spacing w:after="0" w:line="360" w:lineRule="auto"/>
        <w:rPr>
          <w:rFonts w:ascii="Times Roman" w:hAnsi="Times Roman"/>
          <w:sz w:val="24"/>
          <w:szCs w:val="24"/>
        </w:rPr>
      </w:pPr>
    </w:p>
    <w:p w14:paraId="42B3C98C" w14:textId="0F5DB3AE" w:rsidR="3CAC9CDC" w:rsidRPr="00195F2C" w:rsidRDefault="3CAC9CDC" w:rsidP="00734450">
      <w:pPr>
        <w:spacing w:after="0" w:line="360" w:lineRule="auto"/>
        <w:ind w:firstLine="720"/>
        <w:rPr>
          <w:rFonts w:ascii="Times Roman" w:hAnsi="Times Roman"/>
          <w:sz w:val="24"/>
          <w:szCs w:val="24"/>
        </w:rPr>
      </w:pPr>
      <w:r w:rsidRPr="00195F2C">
        <w:rPr>
          <w:rFonts w:ascii="Times Roman" w:eastAsia="Calibri" w:hAnsi="Times Roman" w:cs="Calibri"/>
          <w:sz w:val="24"/>
          <w:szCs w:val="24"/>
        </w:rPr>
        <w:t xml:space="preserve">The following section will briefly introduce the next two units of our course module on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xml:space="preserve">, the second unit on the discussion after the film and the third unit on the documentary genre. In designing our teaching module on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we adapted the BOPPPS model for lesson planning. BOPPPS was developed by Canadian educators in the 1970 to improve teaching effectiveness and increase participatory learning. This particular lesson planning model has been taught internationally to university instructors in so-called Instructional Skills Workshops (</w:t>
      </w:r>
      <w:r w:rsidR="00DC097E">
        <w:rPr>
          <w:rFonts w:ascii="Times Roman" w:eastAsia="Calibri" w:hAnsi="Times Roman" w:cs="Calibri"/>
          <w:iCs/>
          <w:sz w:val="24"/>
          <w:szCs w:val="24"/>
        </w:rPr>
        <w:t>Pattison &amp; Day</w:t>
      </w:r>
      <w:r w:rsidR="00E12CCE">
        <w:rPr>
          <w:rFonts w:ascii="Times Roman" w:eastAsia="Calibri" w:hAnsi="Times Roman" w:cs="Calibri"/>
          <w:iCs/>
          <w:sz w:val="24"/>
          <w:szCs w:val="24"/>
        </w:rPr>
        <w:t xml:space="preserve"> 2006</w:t>
      </w:r>
      <w:r w:rsidRPr="00195F2C">
        <w:rPr>
          <w:rFonts w:ascii="Times Roman" w:eastAsia="Calibri" w:hAnsi="Times Roman" w:cs="Calibri"/>
          <w:sz w:val="24"/>
          <w:szCs w:val="24"/>
        </w:rPr>
        <w:t xml:space="preserve">). BOPPPS stands for the six main elements that a lesson plan focused on participatory learning should include: bridge-in, outcome/objective, pre-assessment, participatory learning, post-assessment, and summary. We adapted BOPPPS for the purpose of developing this teaching module on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xml:space="preserve"> because BOPPPS provides a straight-forward, easily manageable, and sound structure for planning a lesson while also allowing a great deal of flexibility and adaptability. Our BOPPPS lesson plans on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xml:space="preserve"> can thus be easily modified by individual teachers for different classes, diverse learning environments, and </w:t>
      </w:r>
      <w:r w:rsidR="001F7656">
        <w:rPr>
          <w:rFonts w:ascii="Times Roman" w:eastAsia="Calibri" w:hAnsi="Times Roman" w:cs="Calibri"/>
          <w:sz w:val="24"/>
          <w:szCs w:val="24"/>
        </w:rPr>
        <w:t xml:space="preserve">various </w:t>
      </w:r>
      <w:r w:rsidRPr="00195F2C">
        <w:rPr>
          <w:rFonts w:ascii="Times Roman" w:eastAsia="Calibri" w:hAnsi="Times Roman" w:cs="Calibri"/>
          <w:sz w:val="24"/>
          <w:szCs w:val="24"/>
        </w:rPr>
        <w:t>students.</w:t>
      </w:r>
    </w:p>
    <w:p w14:paraId="54571455" w14:textId="1A85077C" w:rsidR="3CAC9CDC" w:rsidRPr="00195F2C" w:rsidRDefault="3CAC9CDC" w:rsidP="00510785">
      <w:pPr>
        <w:spacing w:after="0" w:line="360" w:lineRule="auto"/>
        <w:ind w:firstLine="720"/>
        <w:rPr>
          <w:rFonts w:ascii="Times Roman" w:hAnsi="Times Roman"/>
          <w:sz w:val="24"/>
          <w:szCs w:val="24"/>
        </w:rPr>
      </w:pPr>
      <w:r w:rsidRPr="00195F2C">
        <w:rPr>
          <w:rFonts w:ascii="Times Roman" w:eastAsia="Calibri" w:hAnsi="Times Roman" w:cs="Calibri"/>
          <w:sz w:val="24"/>
          <w:szCs w:val="24"/>
        </w:rPr>
        <w:t>The second unit of our module takes place after students have watched the film and centers on film discussion and analysis. As a bridge-in activity for this segment, we suggest a brainstorming activity with the film poster (</w:t>
      </w:r>
      <w:r w:rsidR="001F7656">
        <w:rPr>
          <w:rFonts w:ascii="Times Roman" w:eastAsia="Calibri" w:hAnsi="Times Roman" w:cs="Calibri"/>
          <w:sz w:val="24"/>
          <w:szCs w:val="24"/>
        </w:rPr>
        <w:t>the poster can be found here</w:t>
      </w:r>
      <w:r w:rsidRPr="00195F2C">
        <w:rPr>
          <w:rFonts w:ascii="Times Roman" w:eastAsia="Calibri" w:hAnsi="Times Roman" w:cs="Calibri"/>
          <w:sz w:val="24"/>
          <w:szCs w:val="24"/>
        </w:rPr>
        <w:t xml:space="preserve">: </w:t>
      </w:r>
      <w:hyperlink r:id="rId19" w:history="1">
        <w:r w:rsidR="00DC097E" w:rsidRPr="001F7656">
          <w:rPr>
            <w:rStyle w:val="Hyperlink"/>
            <w:rFonts w:ascii="Times Roman" w:eastAsia="Calibri" w:hAnsi="Times Roman" w:cs="Calibri"/>
            <w:sz w:val="24"/>
            <w:szCs w:val="24"/>
          </w:rPr>
          <w:t>https://www.filmportal.de/en/node/148123/material/592190</w:t>
        </w:r>
      </w:hyperlink>
      <w:r w:rsidRPr="001F7656">
        <w:rPr>
          <w:rFonts w:ascii="Times Roman" w:eastAsia="Calibri" w:hAnsi="Times Roman" w:cs="Calibri"/>
          <w:sz w:val="24"/>
          <w:szCs w:val="24"/>
        </w:rPr>
        <w:t>).</w:t>
      </w:r>
      <w:r w:rsidRPr="00195F2C">
        <w:rPr>
          <w:rFonts w:ascii="Times Roman" w:eastAsia="Calibri" w:hAnsi="Times Roman" w:cs="Calibri"/>
          <w:sz w:val="24"/>
          <w:szCs w:val="24"/>
        </w:rPr>
        <w:t xml:space="preserve"> An example question for students with less advanced language skills or from K-12 institutions could be: Which adjectives describe the representation of Hassan, Lial, or Maradona on the poster? We expect that students’ answers provide an opportunity to tease out some of the differences in representation and expectation between the film, its promotional material, and German migration history.</w:t>
      </w:r>
    </w:p>
    <w:p w14:paraId="48FE7E5D" w14:textId="2A2EF2C6" w:rsidR="3CAC9CDC" w:rsidRPr="00195F2C" w:rsidRDefault="3CAC9CDC" w:rsidP="00510785">
      <w:pPr>
        <w:spacing w:after="0" w:line="360" w:lineRule="auto"/>
        <w:rPr>
          <w:rFonts w:ascii="Times Roman" w:hAnsi="Times Roman"/>
          <w:sz w:val="24"/>
          <w:szCs w:val="24"/>
        </w:rPr>
      </w:pPr>
      <w:r w:rsidRPr="00195F2C">
        <w:rPr>
          <w:rFonts w:ascii="Times Roman" w:eastAsia="Calibri" w:hAnsi="Times Roman" w:cs="Calibri"/>
          <w:sz w:val="24"/>
          <w:szCs w:val="24"/>
        </w:rPr>
        <w:t xml:space="preserve">            This bridge-in activity and short plenary discussion could, for instance, lead into the following participatory group activity: </w:t>
      </w:r>
      <w:r w:rsidRPr="00195F2C">
        <w:rPr>
          <w:rFonts w:ascii="Times Roman" w:eastAsia="Calibri" w:hAnsi="Times Roman" w:cs="Calibri"/>
          <w:i/>
          <w:iCs/>
          <w:sz w:val="24"/>
          <w:szCs w:val="24"/>
        </w:rPr>
        <w:t>In your groups, please portray one of the three, Hassan, Lial, or Maradona. How does the film categorize these three, what do we learn about them and their desires and challenges/problems?</w:t>
      </w:r>
      <w:r w:rsidRPr="00195F2C">
        <w:rPr>
          <w:rFonts w:ascii="Times Roman" w:eastAsia="Calibri" w:hAnsi="Times Roman" w:cs="Calibri"/>
          <w:sz w:val="24"/>
          <w:szCs w:val="24"/>
        </w:rPr>
        <w:t xml:space="preserve"> A more challenging, perhaps subsequent participatory group activity could be: </w:t>
      </w:r>
      <w:r w:rsidRPr="00195F2C">
        <w:rPr>
          <w:rFonts w:ascii="Times Roman" w:eastAsia="Calibri" w:hAnsi="Times Roman" w:cs="Calibri"/>
          <w:i/>
          <w:iCs/>
          <w:sz w:val="24"/>
          <w:szCs w:val="24"/>
        </w:rPr>
        <w:t>Students receive a still frame from the film that portrays one of the protagonists in a prominent scene. They collaborate on writing a monologue that represents the protagonist’s conflicts and challenges in the film.</w:t>
      </w:r>
      <w:r w:rsidRPr="00195F2C">
        <w:rPr>
          <w:rFonts w:ascii="Times Roman" w:eastAsia="Calibri" w:hAnsi="Times Roman" w:cs="Calibri"/>
          <w:sz w:val="24"/>
          <w:szCs w:val="24"/>
        </w:rPr>
        <w:t xml:space="preserve"> </w:t>
      </w:r>
    </w:p>
    <w:p w14:paraId="22D10C7C" w14:textId="0F45609F" w:rsidR="3CAC9CDC" w:rsidRPr="00195F2C" w:rsidRDefault="3CAC9CDC" w:rsidP="00510785">
      <w:pPr>
        <w:spacing w:after="0" w:line="360" w:lineRule="auto"/>
        <w:ind w:firstLine="720"/>
        <w:rPr>
          <w:rFonts w:ascii="Times Roman" w:hAnsi="Times Roman"/>
          <w:sz w:val="24"/>
          <w:szCs w:val="24"/>
        </w:rPr>
      </w:pPr>
      <w:r w:rsidRPr="00195F2C">
        <w:rPr>
          <w:rFonts w:ascii="Times Roman" w:eastAsia="Calibri" w:hAnsi="Times Roman" w:cs="Calibri"/>
          <w:sz w:val="24"/>
          <w:szCs w:val="24"/>
        </w:rPr>
        <w:lastRenderedPageBreak/>
        <w:t xml:space="preserve">To further complicate their knowledge and experience of watching the film and the issue of migration, we envisioned the following homework for students: students should film an interview with a family member or friend on their cell phones, asking the following question: </w:t>
      </w:r>
      <w:r w:rsidRPr="001F7656">
        <w:rPr>
          <w:rFonts w:ascii="Times Roman" w:eastAsia="Calibri" w:hAnsi="Times Roman" w:cs="Calibri"/>
          <w:i/>
          <w:sz w:val="24"/>
          <w:szCs w:val="24"/>
        </w:rPr>
        <w:t>What is your own or your family’s experience with migration?</w:t>
      </w:r>
      <w:r w:rsidRPr="00195F2C">
        <w:rPr>
          <w:rFonts w:ascii="Times Roman" w:eastAsia="Calibri" w:hAnsi="Times Roman" w:cs="Calibri"/>
          <w:sz w:val="24"/>
          <w:szCs w:val="24"/>
        </w:rPr>
        <w:t xml:space="preserve"> </w:t>
      </w:r>
    </w:p>
    <w:p w14:paraId="4878CCBE" w14:textId="77191F6F" w:rsidR="3CAC9CDC" w:rsidRPr="00195F2C" w:rsidRDefault="3CAC9CDC" w:rsidP="00510785">
      <w:pPr>
        <w:spacing w:after="0" w:line="360" w:lineRule="auto"/>
        <w:ind w:firstLine="720"/>
        <w:rPr>
          <w:rFonts w:ascii="Times Roman" w:hAnsi="Times Roman"/>
          <w:sz w:val="24"/>
          <w:szCs w:val="24"/>
        </w:rPr>
      </w:pPr>
      <w:r w:rsidRPr="00195F2C">
        <w:rPr>
          <w:rFonts w:ascii="Times Roman" w:eastAsia="Calibri" w:hAnsi="Times Roman" w:cs="Calibri"/>
          <w:sz w:val="24"/>
          <w:szCs w:val="24"/>
        </w:rPr>
        <w:t xml:space="preserve">The engagement with and recording of familial migration history prepares students for the third unit, which centers on the genre of documentary film. The objective of this unit, which can be modified according to its audience’s skill level, should be: By participating in class and completing their homework assignment, students will be able to 1) define the genre of documentary film; 2) explain why genres matter for our understanding of films; and 3) analyze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xml:space="preserve"> within the context of documentary filmmaking and its genre-specific characteristics and conventions. In order to accomplish these goals, students will 1) define the genre of documentary film via group work; 2) apply their knowledge about the documentary genre to their analysis of </w:t>
      </w:r>
      <w:r w:rsidRPr="00195F2C">
        <w:rPr>
          <w:rFonts w:ascii="Times Roman" w:eastAsia="Calibri" w:hAnsi="Times Roman" w:cs="Calibri"/>
          <w:i/>
          <w:iCs/>
          <w:sz w:val="24"/>
          <w:szCs w:val="24"/>
        </w:rPr>
        <w:t>Neukölln Unlimited</w:t>
      </w:r>
      <w:r w:rsidRPr="00195F2C">
        <w:rPr>
          <w:rFonts w:ascii="Times Roman" w:eastAsia="Calibri" w:hAnsi="Times Roman" w:cs="Calibri"/>
          <w:sz w:val="24"/>
          <w:szCs w:val="24"/>
        </w:rPr>
        <w:t xml:space="preserve">, and 3) engage further with the topic at home. </w:t>
      </w:r>
    </w:p>
    <w:p w14:paraId="29F798C8" w14:textId="6245F561" w:rsidR="3CAC9CDC" w:rsidRPr="00195F2C" w:rsidRDefault="3CAC9CDC" w:rsidP="00510785">
      <w:pPr>
        <w:spacing w:after="0" w:line="360" w:lineRule="auto"/>
        <w:ind w:firstLine="720"/>
        <w:rPr>
          <w:rFonts w:ascii="Times Roman" w:hAnsi="Times Roman"/>
          <w:sz w:val="24"/>
          <w:szCs w:val="24"/>
        </w:rPr>
      </w:pPr>
      <w:r w:rsidRPr="00195F2C">
        <w:rPr>
          <w:rFonts w:ascii="Times Roman" w:eastAsia="Calibri" w:hAnsi="Times Roman" w:cs="Calibri"/>
          <w:sz w:val="24"/>
          <w:szCs w:val="24"/>
        </w:rPr>
        <w:t xml:space="preserve">One of the standard works on the documentary genre is Bill Nichols’s </w:t>
      </w:r>
      <w:r w:rsidRPr="00195F2C">
        <w:rPr>
          <w:rFonts w:ascii="Times Roman" w:eastAsia="Calibri" w:hAnsi="Times Roman" w:cs="Calibri"/>
          <w:i/>
          <w:iCs/>
          <w:sz w:val="24"/>
          <w:szCs w:val="24"/>
        </w:rPr>
        <w:t>Introduction to Documentary</w:t>
      </w:r>
      <w:r w:rsidRPr="00195F2C">
        <w:rPr>
          <w:rFonts w:ascii="Times Roman" w:eastAsia="Calibri" w:hAnsi="Times Roman" w:cs="Calibri"/>
          <w:sz w:val="24"/>
          <w:szCs w:val="24"/>
        </w:rPr>
        <w:t>, which can</w:t>
      </w:r>
      <w:r w:rsidR="001F7656">
        <w:rPr>
          <w:rFonts w:ascii="Times Roman" w:eastAsia="Calibri" w:hAnsi="Times Roman" w:cs="Calibri"/>
          <w:sz w:val="24"/>
          <w:szCs w:val="24"/>
        </w:rPr>
        <w:t xml:space="preserve"> also</w:t>
      </w:r>
      <w:r w:rsidRPr="00195F2C">
        <w:rPr>
          <w:rFonts w:ascii="Times Roman" w:eastAsia="Calibri" w:hAnsi="Times Roman" w:cs="Calibri"/>
          <w:sz w:val="24"/>
          <w:szCs w:val="24"/>
        </w:rPr>
        <w:t xml:space="preserve"> be used in K-16 classes. Nichols writes in his attempts to define the genre of documentary film: “What we know, and how we come to believe in what we know, are matters of social importance. Power and responsibility reside in knowing; the use we make of what we learn extends beyond our engagement with documentary films to our engagement with the historical world that such films represent” (</w:t>
      </w:r>
      <w:r w:rsidR="007C7D69">
        <w:rPr>
          <w:rFonts w:ascii="Times Roman" w:eastAsia="Calibri" w:hAnsi="Times Roman" w:cs="Calibri"/>
          <w:sz w:val="24"/>
          <w:szCs w:val="24"/>
        </w:rPr>
        <w:t xml:space="preserve">Nichols 2017, </w:t>
      </w:r>
      <w:r w:rsidRPr="001F7656">
        <w:rPr>
          <w:rFonts w:ascii="Times Roman" w:eastAsia="Calibri" w:hAnsi="Times Roman" w:cs="Calibri"/>
          <w:sz w:val="24"/>
          <w:szCs w:val="24"/>
        </w:rPr>
        <w:t>28)</w:t>
      </w:r>
      <w:r w:rsidRPr="00195F2C">
        <w:rPr>
          <w:rFonts w:ascii="Times Roman" w:eastAsia="Calibri" w:hAnsi="Times Roman" w:cs="Calibri"/>
          <w:sz w:val="24"/>
          <w:szCs w:val="24"/>
        </w:rPr>
        <w:t>. Nichols points us to the fact that we have to think and explore</w:t>
      </w:r>
      <w:r w:rsidR="001F7656">
        <w:rPr>
          <w:rFonts w:ascii="Times Roman" w:eastAsia="Calibri" w:hAnsi="Times Roman" w:cs="Calibri"/>
          <w:sz w:val="24"/>
          <w:szCs w:val="24"/>
        </w:rPr>
        <w:t xml:space="preserve"> documentary films</w:t>
      </w:r>
      <w:r w:rsidRPr="00195F2C">
        <w:rPr>
          <w:rFonts w:ascii="Times Roman" w:eastAsia="Calibri" w:hAnsi="Times Roman" w:cs="Calibri"/>
          <w:sz w:val="24"/>
          <w:szCs w:val="24"/>
        </w:rPr>
        <w:t xml:space="preserve"> with our students with the following aspects in mind: 1) Our “desire to know” as members of the audience; 2) What do we gain by watching and learning information? 3) Who are we? Why do we want to know? 4) Who is the voice speaking in the documentary? 5) Which information does the (generally male) voice of the documentary present to us? 6) What exactly do we learn and “to what use do we put the knowledge a documentary film provides”? (</w:t>
      </w:r>
      <w:r w:rsidRPr="001F7656">
        <w:rPr>
          <w:rFonts w:ascii="Times Roman" w:eastAsia="Calibri" w:hAnsi="Times Roman" w:cs="Calibri"/>
          <w:sz w:val="24"/>
          <w:szCs w:val="24"/>
        </w:rPr>
        <w:t xml:space="preserve">Nichols </w:t>
      </w:r>
      <w:r w:rsidR="007C7D69">
        <w:rPr>
          <w:rFonts w:ascii="Times Roman" w:eastAsia="Calibri" w:hAnsi="Times Roman" w:cs="Calibri"/>
          <w:sz w:val="24"/>
          <w:szCs w:val="24"/>
        </w:rPr>
        <w:t xml:space="preserve">2017, </w:t>
      </w:r>
      <w:r w:rsidRPr="001F7656">
        <w:rPr>
          <w:rFonts w:ascii="Times Roman" w:eastAsia="Calibri" w:hAnsi="Times Roman" w:cs="Calibri"/>
          <w:sz w:val="24"/>
          <w:szCs w:val="24"/>
        </w:rPr>
        <w:t>28)</w:t>
      </w:r>
      <w:r w:rsidR="001F7656">
        <w:rPr>
          <w:rFonts w:ascii="Times Roman" w:eastAsia="Calibri" w:hAnsi="Times Roman" w:cs="Calibri"/>
          <w:sz w:val="24"/>
          <w:szCs w:val="24"/>
        </w:rPr>
        <w:t>.</w:t>
      </w:r>
    </w:p>
    <w:p w14:paraId="0FE49F9C" w14:textId="77777777" w:rsidR="001F7656" w:rsidRDefault="3CAC9CDC" w:rsidP="001F7656">
      <w:pPr>
        <w:spacing w:after="0" w:line="360" w:lineRule="auto"/>
        <w:ind w:firstLine="360"/>
        <w:rPr>
          <w:rFonts w:ascii="Times Roman" w:eastAsia="Calibri" w:hAnsi="Times Roman" w:cs="Calibri"/>
          <w:sz w:val="24"/>
          <w:szCs w:val="24"/>
        </w:rPr>
      </w:pPr>
      <w:r w:rsidRPr="00195F2C">
        <w:rPr>
          <w:rFonts w:ascii="Times Roman" w:eastAsia="Calibri" w:hAnsi="Times Roman" w:cs="Calibri"/>
          <w:sz w:val="24"/>
          <w:szCs w:val="24"/>
        </w:rPr>
        <w:t>Two participatory activities that will force students to explore these issues are:</w:t>
      </w:r>
    </w:p>
    <w:p w14:paraId="79CEACB5" w14:textId="77777777" w:rsidR="001F7656" w:rsidRDefault="3CAC9CDC" w:rsidP="001F7656">
      <w:pPr>
        <w:pStyle w:val="ListParagraph"/>
        <w:numPr>
          <w:ilvl w:val="0"/>
          <w:numId w:val="3"/>
        </w:numPr>
        <w:spacing w:after="0" w:line="360" w:lineRule="auto"/>
        <w:rPr>
          <w:rFonts w:ascii="Times Roman" w:eastAsia="Calibri" w:hAnsi="Times Roman" w:cs="Calibri"/>
          <w:sz w:val="24"/>
          <w:szCs w:val="24"/>
        </w:rPr>
      </w:pPr>
      <w:r w:rsidRPr="001F7656">
        <w:rPr>
          <w:rFonts w:ascii="Times Roman" w:eastAsia="Calibri" w:hAnsi="Times Roman" w:cs="Calibri"/>
          <w:sz w:val="24"/>
          <w:szCs w:val="24"/>
        </w:rPr>
        <w:t xml:space="preserve">An in-class group discussion after watching a minute-long clip from an interview with the director of </w:t>
      </w:r>
      <w:r w:rsidRPr="001F7656">
        <w:rPr>
          <w:rFonts w:ascii="Times Roman" w:eastAsia="Calibri" w:hAnsi="Times Roman" w:cs="Calibri"/>
          <w:i/>
          <w:iCs/>
          <w:sz w:val="24"/>
          <w:szCs w:val="24"/>
        </w:rPr>
        <w:t>Neukölln Unlimited</w:t>
      </w:r>
      <w:r w:rsidRPr="001F7656">
        <w:rPr>
          <w:rFonts w:ascii="Times Roman" w:eastAsia="Calibri" w:hAnsi="Times Roman" w:cs="Calibri"/>
          <w:sz w:val="24"/>
          <w:szCs w:val="24"/>
        </w:rPr>
        <w:t>, Agostino Imondi, which is publicly available through the SPAG Media Festival (</w:t>
      </w:r>
      <w:r w:rsidR="001F7656" w:rsidRPr="001F7656">
        <w:rPr>
          <w:rFonts w:ascii="Times Roman" w:eastAsia="Calibri" w:hAnsi="Times Roman" w:cs="Calibri"/>
          <w:sz w:val="24"/>
          <w:szCs w:val="24"/>
        </w:rPr>
        <w:t>Show clip, 6:17-7:33 minutes only </w:t>
      </w:r>
      <w:r w:rsidR="001F7656" w:rsidRPr="001F7656">
        <w:rPr>
          <w:rFonts w:ascii="Times Roman" w:eastAsia="Calibri" w:hAnsi="Times Roman" w:cs="Calibri"/>
          <w:sz w:val="24"/>
          <w:szCs w:val="24"/>
        </w:rPr>
        <w:br/>
      </w:r>
      <w:hyperlink r:id="rId20" w:tgtFrame="_blank" w:history="1">
        <w:r w:rsidR="001F7656" w:rsidRPr="001F7656">
          <w:rPr>
            <w:rStyle w:val="Hyperlink"/>
            <w:rFonts w:ascii="Times Roman" w:eastAsia="Calibri" w:hAnsi="Times Roman" w:cs="Calibri"/>
            <w:sz w:val="24"/>
            <w:szCs w:val="24"/>
          </w:rPr>
          <w:t>https://smartech.gatech.edu/xmlui/handle/1853/58388?show=full</w:t>
        </w:r>
      </w:hyperlink>
      <w:r w:rsidR="001F7656">
        <w:rPr>
          <w:rFonts w:ascii="Times Roman" w:eastAsia="Calibri" w:hAnsi="Times Roman" w:cs="Calibri"/>
          <w:sz w:val="24"/>
          <w:szCs w:val="24"/>
        </w:rPr>
        <w:t>).</w:t>
      </w:r>
      <w:r w:rsidR="001F7656" w:rsidRPr="001F7656">
        <w:rPr>
          <w:rFonts w:ascii="Times Roman" w:eastAsia="Calibri" w:hAnsi="Times Roman" w:cs="Calibri"/>
          <w:sz w:val="24"/>
          <w:szCs w:val="24"/>
        </w:rPr>
        <w:t> </w:t>
      </w:r>
      <w:r w:rsidRPr="001F7656">
        <w:rPr>
          <w:rFonts w:ascii="Times Roman" w:eastAsia="Calibri" w:hAnsi="Times Roman" w:cs="Calibri"/>
          <w:sz w:val="24"/>
          <w:szCs w:val="24"/>
        </w:rPr>
        <w:t xml:space="preserve">In the clip, Imondi talks about his motivation for making a documentary about Hassan, Lial, or </w:t>
      </w:r>
      <w:r w:rsidRPr="001F7656">
        <w:rPr>
          <w:rFonts w:ascii="Times Roman" w:eastAsia="Calibri" w:hAnsi="Times Roman" w:cs="Calibri"/>
          <w:sz w:val="24"/>
          <w:szCs w:val="24"/>
        </w:rPr>
        <w:lastRenderedPageBreak/>
        <w:t xml:space="preserve">Maradona. Students should discuss Imondi’s comments and the film in relation to Nichols’s definition of documentary films. Why should we care about the relationship that exists between a single documentary such as </w:t>
      </w:r>
      <w:r w:rsidRPr="001F7656">
        <w:rPr>
          <w:rFonts w:ascii="Times Roman" w:eastAsia="Calibri" w:hAnsi="Times Roman" w:cs="Calibri"/>
          <w:i/>
          <w:iCs/>
          <w:sz w:val="24"/>
          <w:szCs w:val="24"/>
        </w:rPr>
        <w:t>Neukölln Unlimited</w:t>
      </w:r>
      <w:r w:rsidRPr="001F7656">
        <w:rPr>
          <w:rFonts w:ascii="Times Roman" w:eastAsia="Calibri" w:hAnsi="Times Roman" w:cs="Calibri"/>
          <w:sz w:val="24"/>
          <w:szCs w:val="24"/>
        </w:rPr>
        <w:t xml:space="preserve"> and the genre of documentary? How might our knowledge of the documentary genre influence the way we watch </w:t>
      </w:r>
      <w:r w:rsidRPr="001F7656">
        <w:rPr>
          <w:rFonts w:ascii="Times Roman" w:eastAsia="Calibri" w:hAnsi="Times Roman" w:cs="Calibri"/>
          <w:i/>
          <w:iCs/>
          <w:sz w:val="24"/>
          <w:szCs w:val="24"/>
        </w:rPr>
        <w:t>Neukölln Unlimited</w:t>
      </w:r>
      <w:r w:rsidRPr="001F7656">
        <w:rPr>
          <w:rFonts w:ascii="Times Roman" w:eastAsia="Calibri" w:hAnsi="Times Roman" w:cs="Calibri"/>
          <w:sz w:val="24"/>
          <w:szCs w:val="24"/>
        </w:rPr>
        <w:t xml:space="preserve"> and understand it? How might this knowledge shape our understanding of migration and integration?</w:t>
      </w:r>
    </w:p>
    <w:p w14:paraId="5EF02F6A" w14:textId="64E3040F" w:rsidR="3CAC9CDC" w:rsidRPr="001F7656" w:rsidRDefault="3CAC9CDC" w:rsidP="001F7656">
      <w:pPr>
        <w:pStyle w:val="ListParagraph"/>
        <w:numPr>
          <w:ilvl w:val="0"/>
          <w:numId w:val="3"/>
        </w:numPr>
        <w:spacing w:after="0" w:line="360" w:lineRule="auto"/>
        <w:rPr>
          <w:rFonts w:ascii="Times Roman" w:eastAsia="Calibri" w:hAnsi="Times Roman" w:cs="Calibri"/>
          <w:sz w:val="24"/>
          <w:szCs w:val="24"/>
        </w:rPr>
      </w:pPr>
      <w:r w:rsidRPr="001F7656">
        <w:rPr>
          <w:rFonts w:ascii="Times Roman" w:eastAsia="Calibri" w:hAnsi="Times Roman" w:cs="Calibri"/>
          <w:sz w:val="24"/>
          <w:szCs w:val="24"/>
        </w:rPr>
        <w:t>To write a short comment in response to the following quote from German film director Christian Petzold whose films generally feature elements from different film genres: “I have the feeling that I make films in the cemetery of genre cinema, from the remainders that are still there for the taking” (</w:t>
      </w:r>
      <w:r w:rsidRPr="001E7FC4">
        <w:rPr>
          <w:rFonts w:ascii="Times Roman" w:eastAsia="Calibri" w:hAnsi="Times Roman" w:cs="Calibri"/>
          <w:sz w:val="24"/>
          <w:szCs w:val="24"/>
        </w:rPr>
        <w:t>Petzold</w:t>
      </w:r>
      <w:r w:rsidR="008B0BDF">
        <w:rPr>
          <w:rFonts w:ascii="Times Roman" w:eastAsia="Calibri" w:hAnsi="Times Roman" w:cs="Calibri"/>
          <w:sz w:val="24"/>
          <w:szCs w:val="24"/>
        </w:rPr>
        <w:t xml:space="preserve"> 2008</w:t>
      </w:r>
      <w:r w:rsidR="001E7FC4">
        <w:rPr>
          <w:rFonts w:ascii="Times Roman" w:eastAsia="Calibri" w:hAnsi="Times Roman" w:cs="Calibri"/>
          <w:sz w:val="24"/>
          <w:szCs w:val="24"/>
        </w:rPr>
        <w:t>)</w:t>
      </w:r>
      <w:r w:rsidRPr="001E7FC4">
        <w:rPr>
          <w:rFonts w:ascii="Times Roman" w:eastAsia="Calibri" w:hAnsi="Times Roman" w:cs="Calibri"/>
          <w:sz w:val="24"/>
          <w:szCs w:val="24"/>
        </w:rPr>
        <w:t>.</w:t>
      </w:r>
      <w:r w:rsidRPr="001F7656">
        <w:rPr>
          <w:rFonts w:ascii="Times Roman" w:eastAsia="Calibri" w:hAnsi="Times Roman" w:cs="Calibri"/>
          <w:sz w:val="24"/>
          <w:szCs w:val="24"/>
        </w:rPr>
        <w:t xml:space="preserve"> Students should consider how Petzold’s view of genre cinema adds to and challenges their own understanding of genres.</w:t>
      </w:r>
    </w:p>
    <w:p w14:paraId="5B18EFF8" w14:textId="1106E2C8" w:rsidR="3CAC9CDC" w:rsidRDefault="3CAC9CDC" w:rsidP="00510785">
      <w:pPr>
        <w:spacing w:after="0" w:line="360" w:lineRule="auto"/>
        <w:rPr>
          <w:rFonts w:ascii="Times Roman" w:eastAsia="Calibri" w:hAnsi="Times Roman" w:cs="Calibri"/>
          <w:sz w:val="24"/>
          <w:szCs w:val="24"/>
        </w:rPr>
      </w:pPr>
      <w:r w:rsidRPr="00195F2C">
        <w:rPr>
          <w:rFonts w:ascii="Times Roman" w:eastAsia="Calibri" w:hAnsi="Times Roman" w:cs="Calibri"/>
          <w:sz w:val="24"/>
          <w:szCs w:val="24"/>
        </w:rPr>
        <w:t>This last exercise guides students back to the broader topics the film addresses, and that our next two modules examine, for instance the film’s transnational approach and questions about social sustainability.</w:t>
      </w:r>
    </w:p>
    <w:p w14:paraId="5036BE6A" w14:textId="5F33C558" w:rsidR="001E7FC4" w:rsidRDefault="001E7FC4" w:rsidP="00510785">
      <w:pPr>
        <w:spacing w:after="0" w:line="360" w:lineRule="auto"/>
        <w:rPr>
          <w:rFonts w:ascii="Times Roman" w:hAnsi="Times Roman"/>
          <w:sz w:val="24"/>
          <w:szCs w:val="24"/>
        </w:rPr>
      </w:pPr>
    </w:p>
    <w:p w14:paraId="60269CD4" w14:textId="77777777" w:rsidR="001E7FC4" w:rsidRPr="00195F2C" w:rsidRDefault="001E7FC4" w:rsidP="00510785">
      <w:pPr>
        <w:spacing w:after="0" w:line="360" w:lineRule="auto"/>
        <w:rPr>
          <w:rFonts w:ascii="Times Roman" w:hAnsi="Times Roman"/>
          <w:sz w:val="24"/>
          <w:szCs w:val="24"/>
        </w:rPr>
      </w:pPr>
    </w:p>
    <w:p w14:paraId="6A8AE9FB" w14:textId="7C682E26" w:rsidR="3CAC9CDC" w:rsidRPr="00195F2C" w:rsidRDefault="00734450" w:rsidP="00510785">
      <w:pPr>
        <w:spacing w:after="0" w:line="360" w:lineRule="auto"/>
        <w:rPr>
          <w:rFonts w:ascii="Times Roman" w:hAnsi="Times Roman"/>
          <w:sz w:val="24"/>
          <w:szCs w:val="24"/>
        </w:rPr>
      </w:pPr>
      <w:r>
        <w:rPr>
          <w:rFonts w:ascii="Times Roman" w:eastAsia="Calibri" w:hAnsi="Times Roman" w:cs="Calibri"/>
          <w:b/>
          <w:bCs/>
          <w:sz w:val="24"/>
          <w:szCs w:val="24"/>
        </w:rPr>
        <w:t xml:space="preserve">Unit IV: Module on Nation Building and Transnationalism </w:t>
      </w:r>
      <w:r w:rsidRPr="00195F2C">
        <w:rPr>
          <w:rFonts w:ascii="Times Roman" w:eastAsia="Calibri" w:hAnsi="Times Roman" w:cs="Calibri"/>
          <w:b/>
          <w:bCs/>
          <w:sz w:val="24"/>
          <w:szCs w:val="24"/>
        </w:rPr>
        <w:t xml:space="preserve">and Unit V: </w:t>
      </w:r>
      <w:r w:rsidR="00AE10D3" w:rsidRPr="00195F2C">
        <w:rPr>
          <w:rFonts w:ascii="Times Roman" w:eastAsia="Calibri" w:hAnsi="Times Roman" w:cs="Calibri"/>
          <w:b/>
          <w:bCs/>
          <w:sz w:val="24"/>
          <w:szCs w:val="24"/>
        </w:rPr>
        <w:t>Social Sustainability</w:t>
      </w:r>
    </w:p>
    <w:p w14:paraId="0B3800F3" w14:textId="29504A28" w:rsidR="01E3386D" w:rsidRPr="00195F2C" w:rsidRDefault="01E3386D" w:rsidP="00510785">
      <w:pPr>
        <w:spacing w:after="0" w:line="360" w:lineRule="auto"/>
        <w:ind w:firstLine="720"/>
        <w:rPr>
          <w:rFonts w:ascii="Times Roman" w:hAnsi="Times Roman"/>
          <w:sz w:val="24"/>
          <w:szCs w:val="24"/>
        </w:rPr>
      </w:pPr>
      <w:r w:rsidRPr="00195F2C">
        <w:rPr>
          <w:rFonts w:ascii="Times Roman" w:eastAsia="Cambria" w:hAnsi="Times Roman" w:cs="Cambria"/>
          <w:sz w:val="24"/>
          <w:szCs w:val="24"/>
        </w:rPr>
        <w:t xml:space="preserve">The </w:t>
      </w:r>
      <w:r w:rsidR="00510785" w:rsidRPr="00195F2C">
        <w:rPr>
          <w:rFonts w:ascii="Times Roman" w:eastAsia="Cambria" w:hAnsi="Times Roman" w:cs="Cambria"/>
          <w:sz w:val="24"/>
          <w:szCs w:val="24"/>
        </w:rPr>
        <w:t xml:space="preserve">following </w:t>
      </w:r>
      <w:r w:rsidRPr="00195F2C">
        <w:rPr>
          <w:rFonts w:ascii="Times Roman" w:eastAsia="Cambria" w:hAnsi="Times Roman" w:cs="Cambria"/>
          <w:sz w:val="24"/>
          <w:szCs w:val="24"/>
        </w:rPr>
        <w:t>section covers the last two teachin</w:t>
      </w:r>
      <w:r w:rsidR="007C7D69">
        <w:rPr>
          <w:rFonts w:ascii="Times Roman" w:eastAsia="Cambria" w:hAnsi="Times Roman" w:cs="Cambria"/>
          <w:sz w:val="24"/>
          <w:szCs w:val="24"/>
        </w:rPr>
        <w:t>g units of the module. Unit IV</w:t>
      </w:r>
      <w:r w:rsidRPr="00195F2C">
        <w:rPr>
          <w:rFonts w:ascii="Times Roman" w:eastAsia="Cambria" w:hAnsi="Times Roman" w:cs="Cambria"/>
          <w:sz w:val="24"/>
          <w:szCs w:val="24"/>
        </w:rPr>
        <w:t xml:space="preserve"> starts with a presentation by the instructor who introduces</w:t>
      </w:r>
      <w:r w:rsidR="007C7D69">
        <w:rPr>
          <w:rFonts w:ascii="Times Roman" w:eastAsia="Cambria" w:hAnsi="Times Roman" w:cs="Cambria"/>
          <w:sz w:val="24"/>
          <w:szCs w:val="24"/>
        </w:rPr>
        <w:t xml:space="preserve"> the history of nation building, </w:t>
      </w:r>
      <w:r w:rsidRPr="00195F2C">
        <w:rPr>
          <w:rFonts w:ascii="Times Roman" w:eastAsia="Cambria" w:hAnsi="Times Roman" w:cs="Cambria"/>
          <w:sz w:val="24"/>
          <w:szCs w:val="24"/>
        </w:rPr>
        <w:t>concepts of modern nation states</w:t>
      </w:r>
      <w:r w:rsidR="007C7D69">
        <w:rPr>
          <w:rFonts w:ascii="Times Roman" w:eastAsia="Cambria" w:hAnsi="Times Roman" w:cs="Cambria"/>
          <w:sz w:val="24"/>
          <w:szCs w:val="24"/>
        </w:rPr>
        <w:t>, and transnationalism</w:t>
      </w:r>
      <w:r w:rsidRPr="00195F2C">
        <w:rPr>
          <w:rFonts w:ascii="Times Roman" w:eastAsia="Cambria" w:hAnsi="Times Roman" w:cs="Cambria"/>
          <w:sz w:val="24"/>
          <w:szCs w:val="24"/>
        </w:rPr>
        <w:t xml:space="preserve"> to the students. Among those concepts is Benedict Anderson’s ground-breaking study </w:t>
      </w:r>
      <w:r w:rsidRPr="00195F2C">
        <w:rPr>
          <w:rFonts w:ascii="Times Roman" w:eastAsia="Cambria" w:hAnsi="Times Roman" w:cs="Cambria"/>
          <w:i/>
          <w:iCs/>
          <w:sz w:val="24"/>
          <w:szCs w:val="24"/>
        </w:rPr>
        <w:t>Imagined Communities</w:t>
      </w:r>
      <w:r w:rsidRPr="00195F2C">
        <w:rPr>
          <w:rFonts w:ascii="Times Roman" w:eastAsia="Cambria" w:hAnsi="Times Roman" w:cs="Cambria"/>
          <w:sz w:val="24"/>
          <w:szCs w:val="24"/>
        </w:rPr>
        <w:t xml:space="preserve"> (1983) in which</w:t>
      </w:r>
      <w:r w:rsidR="007C7D69">
        <w:rPr>
          <w:rFonts w:ascii="Times Roman" w:eastAsia="Cambria" w:hAnsi="Times Roman" w:cs="Cambria"/>
          <w:sz w:val="24"/>
          <w:szCs w:val="24"/>
        </w:rPr>
        <w:t xml:space="preserve"> he analyzes nationalism and</w:t>
      </w:r>
      <w:r w:rsidRPr="00195F2C">
        <w:rPr>
          <w:rFonts w:ascii="Times Roman" w:eastAsia="Cambria" w:hAnsi="Times Roman" w:cs="Cambria"/>
          <w:sz w:val="24"/>
          <w:szCs w:val="24"/>
        </w:rPr>
        <w:t xml:space="preserve"> connection</w:t>
      </w:r>
      <w:r w:rsidR="007C7D69">
        <w:rPr>
          <w:rFonts w:ascii="Times Roman" w:eastAsia="Cambria" w:hAnsi="Times Roman" w:cs="Cambria"/>
          <w:sz w:val="24"/>
          <w:szCs w:val="24"/>
        </w:rPr>
        <w:t>s</w:t>
      </w:r>
      <w:r w:rsidRPr="00195F2C">
        <w:rPr>
          <w:rFonts w:ascii="Times Roman" w:eastAsia="Cambria" w:hAnsi="Times Roman" w:cs="Cambria"/>
          <w:sz w:val="24"/>
          <w:szCs w:val="24"/>
        </w:rPr>
        <w:t xml:space="preserve"> between</w:t>
      </w:r>
      <w:r w:rsidR="007C7D69">
        <w:rPr>
          <w:rFonts w:ascii="Times Roman" w:eastAsia="Cambria" w:hAnsi="Times Roman" w:cs="Cambria"/>
          <w:sz w:val="24"/>
          <w:szCs w:val="24"/>
        </w:rPr>
        <w:t xml:space="preserve"> </w:t>
      </w:r>
      <w:r w:rsidRPr="00195F2C">
        <w:rPr>
          <w:rFonts w:ascii="Times Roman" w:eastAsia="Cambria" w:hAnsi="Times Roman" w:cs="Cambria"/>
          <w:sz w:val="24"/>
          <w:szCs w:val="24"/>
        </w:rPr>
        <w:t>“imagined</w:t>
      </w:r>
      <w:r w:rsidR="007C7D69">
        <w:rPr>
          <w:rFonts w:ascii="Times Roman" w:eastAsia="Cambria" w:hAnsi="Times Roman" w:cs="Cambria"/>
          <w:sz w:val="24"/>
          <w:szCs w:val="24"/>
        </w:rPr>
        <w:t xml:space="preserve"> communities” and the media. According to Anderson, </w:t>
      </w:r>
      <w:r w:rsidRPr="00195F2C">
        <w:rPr>
          <w:rFonts w:ascii="Times Roman" w:eastAsia="Cambria" w:hAnsi="Times Roman" w:cs="Cambria"/>
          <w:sz w:val="24"/>
          <w:szCs w:val="24"/>
        </w:rPr>
        <w:t>pri</w:t>
      </w:r>
      <w:r w:rsidR="007C7D69">
        <w:rPr>
          <w:rFonts w:ascii="Times Roman" w:eastAsia="Cambria" w:hAnsi="Times Roman" w:cs="Cambria"/>
          <w:sz w:val="24"/>
          <w:szCs w:val="24"/>
        </w:rPr>
        <w:t>nt capitalism and the media participate</w:t>
      </w:r>
      <w:r w:rsidRPr="00195F2C">
        <w:rPr>
          <w:rFonts w:ascii="Times Roman" w:eastAsia="Cambria" w:hAnsi="Times Roman" w:cs="Cambria"/>
          <w:sz w:val="24"/>
          <w:szCs w:val="24"/>
        </w:rPr>
        <w:t xml:space="preserve"> in the creation of national self-identifying characteristics. They also play a role in the continuation of stereotypes that attach themselves to national characteristics. </w:t>
      </w:r>
      <w:r w:rsidR="007C7D69" w:rsidRPr="00195F2C">
        <w:rPr>
          <w:rFonts w:ascii="Times Roman" w:eastAsia="Cambria" w:hAnsi="Times Roman" w:cs="Cambria"/>
          <w:sz w:val="24"/>
          <w:szCs w:val="24"/>
        </w:rPr>
        <w:t xml:space="preserve">The class looks at the rules and regulations </w:t>
      </w:r>
      <w:r w:rsidR="007C7D69">
        <w:rPr>
          <w:rFonts w:ascii="Times Roman" w:eastAsia="Cambria" w:hAnsi="Times Roman" w:cs="Cambria"/>
          <w:sz w:val="24"/>
          <w:szCs w:val="24"/>
        </w:rPr>
        <w:t xml:space="preserve">at what point </w:t>
      </w:r>
      <w:r w:rsidR="007C7D69" w:rsidRPr="00195F2C">
        <w:rPr>
          <w:rFonts w:ascii="Times Roman" w:eastAsia="Cambria" w:hAnsi="Times Roman" w:cs="Cambria"/>
          <w:sz w:val="24"/>
          <w:szCs w:val="24"/>
        </w:rPr>
        <w:t xml:space="preserve">someone can attain citizenship in Germany and in the U.S. </w:t>
      </w:r>
      <w:r w:rsidR="007C7D69">
        <w:rPr>
          <w:rFonts w:ascii="Times Roman" w:eastAsia="Cambria" w:hAnsi="Times Roman" w:cs="Cambria"/>
          <w:sz w:val="24"/>
          <w:szCs w:val="24"/>
        </w:rPr>
        <w:t xml:space="preserve">and </w:t>
      </w:r>
      <w:r w:rsidRPr="00195F2C">
        <w:rPr>
          <w:rFonts w:ascii="Times Roman" w:eastAsia="Cambria" w:hAnsi="Times Roman" w:cs="Cambria"/>
          <w:sz w:val="24"/>
          <w:szCs w:val="24"/>
        </w:rPr>
        <w:t xml:space="preserve">will discuss the following questions: 1. What is the concept of a “nation”?  2. Since when do we group people into nations? 3. What does citizenship mean?  4. Who is (not) granted citizenship?  5. How selective are nations in who is granted citizenship? 6. What is transnationalism?  </w:t>
      </w:r>
    </w:p>
    <w:p w14:paraId="4F6F0466" w14:textId="08B7D9AC" w:rsidR="01E3386D" w:rsidRPr="00195F2C" w:rsidRDefault="01E3386D" w:rsidP="00510785">
      <w:pPr>
        <w:spacing w:after="0" w:line="360" w:lineRule="auto"/>
        <w:ind w:firstLine="720"/>
        <w:rPr>
          <w:rFonts w:ascii="Times Roman" w:hAnsi="Times Roman"/>
          <w:sz w:val="24"/>
          <w:szCs w:val="24"/>
        </w:rPr>
      </w:pPr>
      <w:r w:rsidRPr="00195F2C">
        <w:rPr>
          <w:rFonts w:ascii="Times Roman" w:eastAsia="Cambria" w:hAnsi="Times Roman" w:cs="Cambria"/>
          <w:sz w:val="24"/>
          <w:szCs w:val="24"/>
        </w:rPr>
        <w:lastRenderedPageBreak/>
        <w:t xml:space="preserve">In this unit, we analyze the term “transnationalism” and its sociological implications. The concept started to become more important with the ongoing globalization of the world and the receding importance of national borders and boundaries between nation states. The class talks about the advantages of capitalist transnationalism, the exchange of goods and ideas, and the disadvantages such as the monopolization of multinational companies that become too powerful and will interfere with the politics of national governments. Students will also talk about diasporas (voluntary and involuntary) and their contribution to the development of transnational interests and economic as well as political forces. What role does transnationalism play in approaching a </w:t>
      </w:r>
      <w:r w:rsidR="007C7D69">
        <w:rPr>
          <w:rFonts w:ascii="Times Roman" w:eastAsia="Cambria" w:hAnsi="Times Roman" w:cs="Cambria"/>
          <w:sz w:val="24"/>
          <w:szCs w:val="24"/>
        </w:rPr>
        <w:t>movie, novel, and piece of art?</w:t>
      </w:r>
      <w:r w:rsidRPr="00195F2C">
        <w:rPr>
          <w:rFonts w:ascii="Times Roman" w:eastAsia="Cambria" w:hAnsi="Times Roman" w:cs="Cambria"/>
          <w:sz w:val="24"/>
          <w:szCs w:val="24"/>
        </w:rPr>
        <w:t xml:space="preserve"> The student</w:t>
      </w:r>
      <w:r w:rsidR="007C7D69">
        <w:rPr>
          <w:rFonts w:ascii="Times Roman" w:eastAsia="Cambria" w:hAnsi="Times Roman" w:cs="Cambria"/>
          <w:sz w:val="24"/>
          <w:szCs w:val="24"/>
        </w:rPr>
        <w:t xml:space="preserve">s </w:t>
      </w:r>
      <w:r w:rsidRPr="00195F2C">
        <w:rPr>
          <w:rFonts w:ascii="Times Roman" w:eastAsia="Cambria" w:hAnsi="Times Roman" w:cs="Cambria"/>
          <w:sz w:val="24"/>
          <w:szCs w:val="24"/>
        </w:rPr>
        <w:t xml:space="preserve">cover the topics of migration and the history of people moving from one continent to another and from one country to another. </w:t>
      </w:r>
      <w:r w:rsidR="007C7D69">
        <w:rPr>
          <w:rFonts w:ascii="Times Roman" w:eastAsia="Cambria" w:hAnsi="Times Roman" w:cs="Cambria"/>
          <w:sz w:val="24"/>
          <w:szCs w:val="24"/>
        </w:rPr>
        <w:t>Students will also discuss anti-Semitism and Islamophobia and the role that religion as a marker plays in the 21</w:t>
      </w:r>
      <w:r w:rsidR="007C7D69" w:rsidRPr="007C7D69">
        <w:rPr>
          <w:rFonts w:ascii="Times Roman" w:eastAsia="Cambria" w:hAnsi="Times Roman" w:cs="Cambria"/>
          <w:sz w:val="24"/>
          <w:szCs w:val="24"/>
          <w:vertAlign w:val="superscript"/>
        </w:rPr>
        <w:t>st</w:t>
      </w:r>
      <w:r w:rsidR="007C7D69">
        <w:rPr>
          <w:rFonts w:ascii="Times Roman" w:eastAsia="Cambria" w:hAnsi="Times Roman" w:cs="Cambria"/>
          <w:sz w:val="24"/>
          <w:szCs w:val="24"/>
        </w:rPr>
        <w:t xml:space="preserve"> century in response to the on the one hand waning and on the other simultaneously increasing importance of national belonging. </w:t>
      </w:r>
      <w:r w:rsidRPr="00195F2C">
        <w:rPr>
          <w:rFonts w:ascii="Times Roman" w:eastAsia="Cambria" w:hAnsi="Times Roman" w:cs="Cambria"/>
          <w:sz w:val="24"/>
          <w:szCs w:val="24"/>
        </w:rPr>
        <w:t>The class will</w:t>
      </w:r>
      <w:r w:rsidR="007C7D69">
        <w:rPr>
          <w:rFonts w:ascii="Times Roman" w:eastAsia="Cambria" w:hAnsi="Times Roman" w:cs="Cambria"/>
          <w:sz w:val="24"/>
          <w:szCs w:val="24"/>
        </w:rPr>
        <w:t xml:space="preserve"> interpret statistics about </w:t>
      </w:r>
      <w:r w:rsidRPr="00195F2C">
        <w:rPr>
          <w:rFonts w:ascii="Times Roman" w:eastAsia="Cambria" w:hAnsi="Times Roman" w:cs="Cambria"/>
          <w:sz w:val="24"/>
          <w:szCs w:val="24"/>
        </w:rPr>
        <w:t>wave</w:t>
      </w:r>
      <w:r w:rsidR="007C7D69">
        <w:rPr>
          <w:rFonts w:ascii="Times Roman" w:eastAsia="Cambria" w:hAnsi="Times Roman" w:cs="Cambria"/>
          <w:sz w:val="24"/>
          <w:szCs w:val="24"/>
        </w:rPr>
        <w:t>s</w:t>
      </w:r>
      <w:r w:rsidRPr="00195F2C">
        <w:rPr>
          <w:rFonts w:ascii="Times Roman" w:eastAsia="Cambria" w:hAnsi="Times Roman" w:cs="Cambria"/>
          <w:sz w:val="24"/>
          <w:szCs w:val="24"/>
        </w:rPr>
        <w:t xml:space="preserve"> of migrants </w:t>
      </w:r>
      <w:r w:rsidR="007C7D69">
        <w:rPr>
          <w:rFonts w:ascii="Times Roman" w:eastAsia="Cambria" w:hAnsi="Times Roman" w:cs="Cambria"/>
          <w:sz w:val="24"/>
          <w:szCs w:val="24"/>
        </w:rPr>
        <w:t xml:space="preserve">in the 21st </w:t>
      </w:r>
      <w:r w:rsidR="007C7D69" w:rsidRPr="00195F2C">
        <w:rPr>
          <w:rFonts w:ascii="Times Roman" w:eastAsia="Cambria" w:hAnsi="Times Roman" w:cs="Cambria"/>
          <w:sz w:val="24"/>
          <w:szCs w:val="24"/>
        </w:rPr>
        <w:t xml:space="preserve">century </w:t>
      </w:r>
      <w:r w:rsidRPr="00195F2C">
        <w:rPr>
          <w:rFonts w:ascii="Times Roman" w:eastAsia="Cambria" w:hAnsi="Times Roman" w:cs="Cambria"/>
          <w:sz w:val="24"/>
          <w:szCs w:val="24"/>
        </w:rPr>
        <w:t xml:space="preserve">that is larger than any in recent history.  </w:t>
      </w:r>
    </w:p>
    <w:p w14:paraId="62190C26" w14:textId="0595D899" w:rsidR="01E3386D" w:rsidRPr="00195F2C" w:rsidRDefault="01E3386D" w:rsidP="00510785">
      <w:pPr>
        <w:spacing w:after="0" w:line="360" w:lineRule="auto"/>
        <w:ind w:firstLine="720"/>
        <w:rPr>
          <w:rFonts w:ascii="Times Roman" w:hAnsi="Times Roman"/>
          <w:sz w:val="24"/>
          <w:szCs w:val="24"/>
        </w:rPr>
      </w:pPr>
      <w:r w:rsidRPr="00195F2C">
        <w:rPr>
          <w:rFonts w:ascii="Times Roman" w:eastAsia="Cambria" w:hAnsi="Times Roman" w:cs="Cambria"/>
          <w:sz w:val="24"/>
          <w:szCs w:val="24"/>
        </w:rPr>
        <w:t>In a group work setting, students discuss and compare the U.S. and German</w:t>
      </w:r>
      <w:r w:rsidR="007C7D69">
        <w:rPr>
          <w:rFonts w:ascii="Times Roman" w:eastAsia="Cambria" w:hAnsi="Times Roman" w:cs="Cambria"/>
          <w:sz w:val="24"/>
          <w:szCs w:val="24"/>
        </w:rPr>
        <w:t xml:space="preserve">y’s laws regarding citizenship and discuss what </w:t>
      </w:r>
      <w:r w:rsidRPr="00195F2C">
        <w:rPr>
          <w:rFonts w:ascii="Times Roman" w:eastAsia="Cambria" w:hAnsi="Times Roman" w:cs="Cambria"/>
          <w:sz w:val="24"/>
          <w:szCs w:val="24"/>
        </w:rPr>
        <w:t>transnationalism mean</w:t>
      </w:r>
      <w:r w:rsidR="007C7D69">
        <w:rPr>
          <w:rFonts w:ascii="Times Roman" w:eastAsia="Cambria" w:hAnsi="Times Roman" w:cs="Cambria"/>
          <w:sz w:val="24"/>
          <w:szCs w:val="24"/>
        </w:rPr>
        <w:t>s</w:t>
      </w:r>
      <w:r w:rsidRPr="00195F2C">
        <w:rPr>
          <w:rFonts w:ascii="Times Roman" w:eastAsia="Cambria" w:hAnsi="Times Roman" w:cs="Cambria"/>
          <w:sz w:val="24"/>
          <w:szCs w:val="24"/>
        </w:rPr>
        <w:t xml:space="preserve">? Why is the term useful to discuss current events and topics in the movie? How could we describe the role of transnational documentary movies? Students are asked to provide some other examples and compare this movie to other movies; they </w:t>
      </w:r>
      <w:r w:rsidR="007C7D69">
        <w:rPr>
          <w:rFonts w:ascii="Times Roman" w:eastAsia="Cambria" w:hAnsi="Times Roman" w:cs="Cambria"/>
          <w:sz w:val="24"/>
          <w:szCs w:val="24"/>
        </w:rPr>
        <w:t xml:space="preserve">also </w:t>
      </w:r>
      <w:r w:rsidRPr="00195F2C">
        <w:rPr>
          <w:rFonts w:ascii="Times Roman" w:eastAsia="Cambria" w:hAnsi="Times Roman" w:cs="Cambria"/>
          <w:sz w:val="24"/>
          <w:szCs w:val="24"/>
        </w:rPr>
        <w:t xml:space="preserve">have to describe the impression that it left on them. The class will </w:t>
      </w:r>
      <w:r w:rsidR="007C7D69">
        <w:rPr>
          <w:rFonts w:ascii="Times Roman" w:eastAsia="Cambria" w:hAnsi="Times Roman" w:cs="Cambria"/>
          <w:sz w:val="24"/>
          <w:szCs w:val="24"/>
        </w:rPr>
        <w:t xml:space="preserve">then move on to </w:t>
      </w:r>
      <w:r w:rsidRPr="00195F2C">
        <w:rPr>
          <w:rFonts w:ascii="Times Roman" w:eastAsia="Cambria" w:hAnsi="Times Roman" w:cs="Cambria"/>
          <w:sz w:val="24"/>
          <w:szCs w:val="24"/>
        </w:rPr>
        <w:t xml:space="preserve">discuss the history of podcast and how the broadband internet has made “audioblogging” possible in the 1980s. In the early 2000s, podcasting became so big that it has entered the new media stream and has taken over many other traditional newscasts. Currently, there are more than 12% of U.S. Americans older than 12 years who regularly listen to podcast on a weekly basis.  Students have the assignment to develop a narrative that would summarize the connection and the socio-political context of the movie </w:t>
      </w:r>
      <w:r w:rsidRPr="00195F2C">
        <w:rPr>
          <w:rFonts w:ascii="Times Roman" w:eastAsia="Cambria" w:hAnsi="Times Roman" w:cs="Cambria"/>
          <w:i/>
          <w:iCs/>
          <w:sz w:val="24"/>
          <w:szCs w:val="24"/>
        </w:rPr>
        <w:t>Neukölln</w:t>
      </w:r>
      <w:r w:rsidR="001E7FC4">
        <w:rPr>
          <w:rFonts w:ascii="Times Roman" w:eastAsia="Cambria" w:hAnsi="Times Roman" w:cs="Cambria"/>
          <w:i/>
          <w:iCs/>
          <w:sz w:val="24"/>
          <w:szCs w:val="24"/>
        </w:rPr>
        <w:t xml:space="preserve"> </w:t>
      </w:r>
      <w:r w:rsidR="00195F2C">
        <w:rPr>
          <w:rFonts w:ascii="Times Roman" w:eastAsia="Cambria" w:hAnsi="Times Roman" w:cs="Cambria"/>
          <w:i/>
          <w:iCs/>
          <w:sz w:val="24"/>
          <w:szCs w:val="24"/>
        </w:rPr>
        <w:t>Unlimited</w:t>
      </w:r>
      <w:r w:rsidRPr="00195F2C">
        <w:rPr>
          <w:rFonts w:ascii="Times Roman" w:eastAsia="Cambria" w:hAnsi="Times Roman" w:cs="Cambria"/>
          <w:sz w:val="24"/>
          <w:szCs w:val="24"/>
        </w:rPr>
        <w:t xml:space="preserve"> to discuss national border issues. They are tasked to narrate </w:t>
      </w:r>
      <w:r w:rsidR="007C7D69">
        <w:rPr>
          <w:rFonts w:ascii="Times Roman" w:eastAsia="Cambria" w:hAnsi="Times Roman" w:cs="Cambria"/>
          <w:sz w:val="24"/>
          <w:szCs w:val="24"/>
        </w:rPr>
        <w:t xml:space="preserve">a </w:t>
      </w:r>
      <w:r w:rsidRPr="00195F2C">
        <w:rPr>
          <w:rFonts w:ascii="Times Roman" w:eastAsia="Cambria" w:hAnsi="Times Roman" w:cs="Cambria"/>
          <w:sz w:val="24"/>
          <w:szCs w:val="24"/>
        </w:rPr>
        <w:t>2-minute podcast and post it in Voice Thread on Canvas. It has to be open for comments. Each student has to listen to two podcast and write 5 sentences as a comment on the podcast. What is covered? How did the podcast present the topics of the movie</w:t>
      </w:r>
      <w:r w:rsidR="001E7FC4">
        <w:rPr>
          <w:rFonts w:ascii="Times Roman" w:eastAsia="Cambria" w:hAnsi="Times Roman" w:cs="Cambria"/>
          <w:sz w:val="24"/>
          <w:szCs w:val="24"/>
        </w:rPr>
        <w:t>?</w:t>
      </w:r>
      <w:r w:rsidRPr="00195F2C">
        <w:rPr>
          <w:rFonts w:ascii="Times Roman" w:eastAsia="Cambria" w:hAnsi="Times Roman" w:cs="Cambria"/>
          <w:sz w:val="24"/>
          <w:szCs w:val="24"/>
        </w:rPr>
        <w:t xml:space="preserve"> How did it problematize the movie’s message</w:t>
      </w:r>
      <w:r w:rsidR="007C7D69">
        <w:rPr>
          <w:rFonts w:ascii="Times Roman" w:eastAsia="Cambria" w:hAnsi="Times Roman" w:cs="Cambria"/>
          <w:sz w:val="24"/>
          <w:szCs w:val="24"/>
        </w:rPr>
        <w:t>(s)</w:t>
      </w:r>
      <w:r w:rsidRPr="00195F2C">
        <w:rPr>
          <w:rFonts w:ascii="Times Roman" w:eastAsia="Cambria" w:hAnsi="Times Roman" w:cs="Cambria"/>
          <w:sz w:val="24"/>
          <w:szCs w:val="24"/>
        </w:rPr>
        <w:t xml:space="preserve">?  </w:t>
      </w:r>
    </w:p>
    <w:p w14:paraId="6BA8D292" w14:textId="0F16B704" w:rsidR="01E3386D" w:rsidRPr="00195F2C" w:rsidRDefault="007C7D69" w:rsidP="00510785">
      <w:pPr>
        <w:spacing w:after="0" w:line="360" w:lineRule="auto"/>
        <w:ind w:firstLine="720"/>
        <w:rPr>
          <w:rFonts w:ascii="Times Roman" w:hAnsi="Times Roman"/>
          <w:sz w:val="24"/>
          <w:szCs w:val="24"/>
        </w:rPr>
      </w:pPr>
      <w:r>
        <w:rPr>
          <w:rFonts w:ascii="Times Roman" w:eastAsia="Cambria" w:hAnsi="Times Roman" w:cs="Cambria"/>
          <w:sz w:val="24"/>
          <w:szCs w:val="24"/>
        </w:rPr>
        <w:t xml:space="preserve">Unit V </w:t>
      </w:r>
      <w:r w:rsidR="01E3386D" w:rsidRPr="00195F2C">
        <w:rPr>
          <w:rFonts w:ascii="Times Roman" w:eastAsia="Cambria" w:hAnsi="Times Roman" w:cs="Cambria"/>
          <w:sz w:val="24"/>
          <w:szCs w:val="24"/>
        </w:rPr>
        <w:t xml:space="preserve">includes a discussion with the class about podcasts, comments, and impressions of the movie. The main question during this unit is: What is social sustainability? Social </w:t>
      </w:r>
      <w:r w:rsidR="01E3386D" w:rsidRPr="00195F2C">
        <w:rPr>
          <w:rFonts w:ascii="Times Roman" w:eastAsia="Cambria" w:hAnsi="Times Roman" w:cs="Cambria"/>
          <w:sz w:val="24"/>
          <w:szCs w:val="24"/>
        </w:rPr>
        <w:lastRenderedPageBreak/>
        <w:t>sustainability includes such topics as equity, voice, livability, access to healthcare, community development, community resilience, social capital, human rights, labor rights, social responsibility, social justice, and cultural competence, among others</w:t>
      </w:r>
      <w:r>
        <w:rPr>
          <w:rFonts w:ascii="Times Roman" w:eastAsia="Cambria" w:hAnsi="Times Roman" w:cs="Cambria"/>
          <w:sz w:val="24"/>
          <w:szCs w:val="24"/>
        </w:rPr>
        <w:t>. Another approach argues that social s</w:t>
      </w:r>
      <w:r w:rsidR="01E3386D" w:rsidRPr="00195F2C">
        <w:rPr>
          <w:rFonts w:ascii="Times Roman" w:eastAsia="Cambria" w:hAnsi="Times Roman" w:cs="Cambria"/>
          <w:sz w:val="24"/>
          <w:szCs w:val="24"/>
        </w:rPr>
        <w:t xml:space="preserve">ustainability </w:t>
      </w:r>
      <w:r>
        <w:rPr>
          <w:rFonts w:ascii="Times Roman" w:eastAsia="Cambria" w:hAnsi="Times Roman" w:cs="Cambria"/>
          <w:sz w:val="24"/>
          <w:szCs w:val="24"/>
        </w:rPr>
        <w:t xml:space="preserve">also </w:t>
      </w:r>
      <w:r w:rsidR="01E3386D" w:rsidRPr="00195F2C">
        <w:rPr>
          <w:rFonts w:ascii="Times Roman" w:eastAsia="Cambria" w:hAnsi="Times Roman" w:cs="Cambria"/>
          <w:sz w:val="24"/>
          <w:szCs w:val="24"/>
        </w:rPr>
        <w:t>includes the ecological, economic, political, and cultural sustainability. According to the second approach, all aspects of sustainability depend upon the connection, interaction, and relationship of human beings and the natural environment. Students then have to provide exam</w:t>
      </w:r>
      <w:r>
        <w:rPr>
          <w:rFonts w:ascii="Times Roman" w:eastAsia="Cambria" w:hAnsi="Times Roman" w:cs="Cambria"/>
          <w:sz w:val="24"/>
          <w:szCs w:val="24"/>
        </w:rPr>
        <w:t xml:space="preserve">ples of social sustainability. </w:t>
      </w:r>
      <w:r w:rsidR="01E3386D" w:rsidRPr="00195F2C">
        <w:rPr>
          <w:rFonts w:ascii="Times Roman" w:eastAsia="Cambria" w:hAnsi="Times Roman" w:cs="Cambria"/>
          <w:sz w:val="24"/>
          <w:szCs w:val="24"/>
        </w:rPr>
        <w:t xml:space="preserve">They have to compare different aspects of social vs. economic and environmental sustainability.  </w:t>
      </w:r>
    </w:p>
    <w:p w14:paraId="03E4C5BF" w14:textId="30B2DEAA" w:rsidR="01E3386D" w:rsidRPr="00195F2C" w:rsidRDefault="01E3386D" w:rsidP="00510785">
      <w:pPr>
        <w:spacing w:after="0" w:line="360" w:lineRule="auto"/>
        <w:ind w:firstLine="720"/>
        <w:rPr>
          <w:rFonts w:ascii="Times Roman" w:hAnsi="Times Roman"/>
          <w:sz w:val="24"/>
          <w:szCs w:val="24"/>
        </w:rPr>
      </w:pPr>
      <w:r w:rsidRPr="00195F2C">
        <w:rPr>
          <w:rFonts w:ascii="Times Roman" w:eastAsia="Cambria" w:hAnsi="Times Roman" w:cs="Cambria"/>
          <w:sz w:val="24"/>
          <w:szCs w:val="24"/>
        </w:rPr>
        <w:t xml:space="preserve">The assignment for </w:t>
      </w:r>
      <w:r w:rsidR="007C7D69">
        <w:rPr>
          <w:rFonts w:ascii="Times Roman" w:eastAsia="Cambria" w:hAnsi="Times Roman" w:cs="Cambria"/>
          <w:sz w:val="24"/>
          <w:szCs w:val="24"/>
        </w:rPr>
        <w:t>a short in-class debate</w:t>
      </w:r>
      <w:r w:rsidRPr="00195F2C">
        <w:rPr>
          <w:rFonts w:ascii="Times Roman" w:eastAsia="Cambria" w:hAnsi="Times Roman" w:cs="Cambria"/>
          <w:sz w:val="24"/>
          <w:szCs w:val="24"/>
        </w:rPr>
        <w:t xml:space="preserve"> </w:t>
      </w:r>
      <w:r w:rsidR="007C7D69">
        <w:rPr>
          <w:rFonts w:ascii="Times Roman" w:eastAsia="Cambria" w:hAnsi="Times Roman" w:cs="Cambria"/>
          <w:sz w:val="24"/>
          <w:szCs w:val="24"/>
        </w:rPr>
        <w:t xml:space="preserve">as </w:t>
      </w:r>
      <w:r w:rsidRPr="00195F2C">
        <w:rPr>
          <w:rFonts w:ascii="Times Roman" w:eastAsia="Cambria" w:hAnsi="Times Roman" w:cs="Cambria"/>
          <w:sz w:val="24"/>
          <w:szCs w:val="24"/>
        </w:rPr>
        <w:t xml:space="preserve">group work after which students have to write brief responses to the following questions: How can you describe the movie in terms of its message about social sustainability? What does social sustainability mean?  In what way do equity, voice, equality, access to education, integration into society vs. assimilation play a role in the plot and story of </w:t>
      </w:r>
      <w:r w:rsidRPr="00195F2C">
        <w:rPr>
          <w:rFonts w:ascii="Times Roman" w:eastAsia="Cambria" w:hAnsi="Times Roman" w:cs="Cambria"/>
          <w:i/>
          <w:iCs/>
          <w:sz w:val="24"/>
          <w:szCs w:val="24"/>
        </w:rPr>
        <w:t>Neukölln</w:t>
      </w:r>
      <w:r w:rsidR="001E7FC4">
        <w:rPr>
          <w:rFonts w:ascii="Times Roman" w:eastAsia="Cambria" w:hAnsi="Times Roman" w:cs="Cambria"/>
          <w:i/>
          <w:iCs/>
          <w:sz w:val="24"/>
          <w:szCs w:val="24"/>
        </w:rPr>
        <w:t xml:space="preserve"> </w:t>
      </w:r>
      <w:r w:rsidR="00195F2C">
        <w:rPr>
          <w:rFonts w:ascii="Times Roman" w:eastAsia="Cambria" w:hAnsi="Times Roman" w:cs="Cambria"/>
          <w:i/>
          <w:iCs/>
          <w:sz w:val="24"/>
          <w:szCs w:val="24"/>
        </w:rPr>
        <w:t>Unlimited</w:t>
      </w:r>
      <w:r w:rsidRPr="00195F2C">
        <w:rPr>
          <w:rFonts w:ascii="Times Roman" w:eastAsia="Cambria" w:hAnsi="Times Roman" w:cs="Cambria"/>
          <w:sz w:val="24"/>
          <w:szCs w:val="24"/>
        </w:rPr>
        <w:t xml:space="preserve">? Students will talk about integration and assimilation in Germany and the U.S. such as laws and rules in regards to language abilities of those who want to remain in the country, take jobs, and eventually acquire citizenship.  The class will also look at the controversial concept of “Leitkultur,” which has resurfaced repeatedly in public debates in the last two decades and states that migrants who come from different cultures and religions should use the German standard </w:t>
      </w:r>
      <w:r w:rsidR="001E7FC4">
        <w:rPr>
          <w:rFonts w:ascii="Times Roman" w:eastAsia="Cambria" w:hAnsi="Times Roman" w:cs="Cambria"/>
          <w:sz w:val="24"/>
          <w:szCs w:val="24"/>
        </w:rPr>
        <w:t>“</w:t>
      </w:r>
      <w:r w:rsidRPr="00195F2C">
        <w:rPr>
          <w:rFonts w:ascii="Times Roman" w:eastAsia="Cambria" w:hAnsi="Times Roman" w:cs="Cambria"/>
          <w:sz w:val="24"/>
          <w:szCs w:val="24"/>
        </w:rPr>
        <w:t>Leitkultur</w:t>
      </w:r>
      <w:r w:rsidR="001E7FC4">
        <w:rPr>
          <w:rFonts w:ascii="Times Roman" w:eastAsia="Cambria" w:hAnsi="Times Roman" w:cs="Cambria"/>
          <w:sz w:val="24"/>
          <w:szCs w:val="24"/>
        </w:rPr>
        <w:t>”</w:t>
      </w:r>
      <w:r w:rsidRPr="00195F2C">
        <w:rPr>
          <w:rFonts w:ascii="Times Roman" w:eastAsia="Cambria" w:hAnsi="Times Roman" w:cs="Cambria"/>
          <w:sz w:val="24"/>
          <w:szCs w:val="24"/>
        </w:rPr>
        <w:t xml:space="preserve"> as a guiding principle. What obstacles do the teenagers in the movie have to overcome? How can a society (Germany in this case) improve its approach to include </w:t>
      </w:r>
      <w:r w:rsidR="007C7D69">
        <w:rPr>
          <w:rFonts w:ascii="Times Roman" w:eastAsia="Cambria" w:hAnsi="Times Roman" w:cs="Cambria"/>
          <w:sz w:val="24"/>
          <w:szCs w:val="24"/>
        </w:rPr>
        <w:t xml:space="preserve">(Muslim) </w:t>
      </w:r>
      <w:r w:rsidRPr="00195F2C">
        <w:rPr>
          <w:rFonts w:ascii="Times Roman" w:eastAsia="Cambria" w:hAnsi="Times Roman" w:cs="Cambria"/>
          <w:sz w:val="24"/>
          <w:szCs w:val="24"/>
        </w:rPr>
        <w:t xml:space="preserve">non-citizens into its community?  What role does art play in bridging differences? </w:t>
      </w:r>
      <w:r w:rsidR="007C7D69">
        <w:rPr>
          <w:rFonts w:ascii="Times Roman" w:eastAsia="Cambria" w:hAnsi="Times Roman" w:cs="Cambria"/>
          <w:sz w:val="24"/>
          <w:szCs w:val="24"/>
        </w:rPr>
        <w:t xml:space="preserve">Students have to </w:t>
      </w:r>
      <w:r w:rsidRPr="00195F2C">
        <w:rPr>
          <w:rFonts w:ascii="Times Roman" w:eastAsia="Cambria" w:hAnsi="Times Roman" w:cs="Cambria"/>
          <w:sz w:val="24"/>
          <w:szCs w:val="24"/>
        </w:rPr>
        <w:t xml:space="preserve">provide examples of music, song, dance, visual art, T-shirt slogans etc. in </w:t>
      </w:r>
      <w:r w:rsidR="007C7D69">
        <w:rPr>
          <w:rFonts w:ascii="Times Roman" w:eastAsia="Cambria" w:hAnsi="Times Roman" w:cs="Cambria"/>
          <w:sz w:val="24"/>
          <w:szCs w:val="24"/>
        </w:rPr>
        <w:t xml:space="preserve">their </w:t>
      </w:r>
      <w:r w:rsidRPr="00195F2C">
        <w:rPr>
          <w:rFonts w:ascii="Times Roman" w:eastAsia="Cambria" w:hAnsi="Times Roman" w:cs="Cambria"/>
          <w:sz w:val="24"/>
          <w:szCs w:val="24"/>
        </w:rPr>
        <w:t>debate. To compare the documentary with other art forms, the class will discuss art installations by Ai Weiwei, for example</w:t>
      </w:r>
      <w:r w:rsidR="007C7D69">
        <w:rPr>
          <w:rFonts w:ascii="Times Roman" w:eastAsia="Cambria" w:hAnsi="Times Roman" w:cs="Cambria"/>
          <w:sz w:val="24"/>
          <w:szCs w:val="24"/>
        </w:rPr>
        <w:t>,</w:t>
      </w:r>
      <w:r w:rsidRPr="00195F2C">
        <w:rPr>
          <w:rFonts w:ascii="Times Roman" w:eastAsia="Cambria" w:hAnsi="Times Roman" w:cs="Cambria"/>
          <w:sz w:val="24"/>
          <w:szCs w:val="24"/>
        </w:rPr>
        <w:t xml:space="preserve"> the </w:t>
      </w:r>
      <w:r w:rsidR="00AE10D3" w:rsidRPr="00195F2C">
        <w:rPr>
          <w:rFonts w:ascii="Times Roman" w:eastAsia="Cambria" w:hAnsi="Times Roman" w:cs="Cambria"/>
          <w:i/>
          <w:sz w:val="24"/>
          <w:szCs w:val="24"/>
        </w:rPr>
        <w:t xml:space="preserve">Berlin </w:t>
      </w:r>
      <w:r w:rsidR="00AE10D3" w:rsidRPr="00195F2C">
        <w:rPr>
          <w:rFonts w:ascii="Times Roman" w:eastAsia="Cambria" w:hAnsi="Times Roman" w:cs="Cambria"/>
          <w:i/>
          <w:iCs/>
          <w:sz w:val="24"/>
          <w:szCs w:val="24"/>
        </w:rPr>
        <w:t>Life Jackets</w:t>
      </w:r>
      <w:r w:rsidRPr="00195F2C">
        <w:rPr>
          <w:rFonts w:ascii="Times Roman" w:eastAsia="Cambria" w:hAnsi="Times Roman" w:cs="Cambria"/>
          <w:sz w:val="24"/>
          <w:szCs w:val="24"/>
        </w:rPr>
        <w:t xml:space="preserve"> installation (2016) and the documentary movie </w:t>
      </w:r>
      <w:r w:rsidRPr="00195F2C">
        <w:rPr>
          <w:rFonts w:ascii="Times Roman" w:eastAsia="Cambria" w:hAnsi="Times Roman" w:cs="Cambria"/>
          <w:i/>
          <w:iCs/>
          <w:sz w:val="24"/>
          <w:szCs w:val="24"/>
        </w:rPr>
        <w:t>Human Flow</w:t>
      </w:r>
      <w:r w:rsidRPr="00195F2C">
        <w:rPr>
          <w:rFonts w:ascii="Times Roman" w:eastAsia="Cambria" w:hAnsi="Times Roman" w:cs="Cambria"/>
          <w:sz w:val="24"/>
          <w:szCs w:val="24"/>
        </w:rPr>
        <w:t xml:space="preserve"> (2017)</w:t>
      </w:r>
      <w:r w:rsidRPr="00195F2C">
        <w:rPr>
          <w:rFonts w:ascii="Times Roman" w:eastAsia="Cambria" w:hAnsi="Times Roman" w:cs="Cambria"/>
          <w:i/>
          <w:iCs/>
          <w:sz w:val="24"/>
          <w:szCs w:val="24"/>
        </w:rPr>
        <w:t xml:space="preserve"> </w:t>
      </w:r>
      <w:r w:rsidR="007C7D69">
        <w:rPr>
          <w:rFonts w:ascii="Times Roman" w:eastAsia="Cambria" w:hAnsi="Times Roman" w:cs="Cambria"/>
          <w:sz w:val="24"/>
          <w:szCs w:val="24"/>
        </w:rPr>
        <w:t>as well as music and</w:t>
      </w:r>
      <w:r w:rsidRPr="00195F2C">
        <w:rPr>
          <w:rFonts w:ascii="Times Roman" w:eastAsia="Cambria" w:hAnsi="Times Roman" w:cs="Cambria"/>
          <w:sz w:val="24"/>
          <w:szCs w:val="24"/>
        </w:rPr>
        <w:t xml:space="preserve"> theater such as Elfriede Jelinek’s </w:t>
      </w:r>
      <w:r w:rsidRPr="00195F2C">
        <w:rPr>
          <w:rFonts w:ascii="Times Roman" w:eastAsia="Cambria" w:hAnsi="Times Roman" w:cs="Cambria"/>
          <w:i/>
          <w:iCs/>
          <w:sz w:val="24"/>
          <w:szCs w:val="24"/>
        </w:rPr>
        <w:t xml:space="preserve">Die Schutzbefohlenen </w:t>
      </w:r>
      <w:r w:rsidRPr="00195F2C">
        <w:rPr>
          <w:rFonts w:ascii="Times Roman" w:eastAsia="Cambria" w:hAnsi="Times Roman" w:cs="Cambria"/>
          <w:sz w:val="24"/>
          <w:szCs w:val="24"/>
        </w:rPr>
        <w:t>(2015)</w:t>
      </w:r>
      <w:r w:rsidR="007C7D69">
        <w:rPr>
          <w:rFonts w:ascii="Times Roman" w:eastAsia="Cambria" w:hAnsi="Times Roman" w:cs="Cambria"/>
          <w:sz w:val="24"/>
          <w:szCs w:val="24"/>
        </w:rPr>
        <w:t>, which analyzes the situation of refugees and asylum seekers and of the countries where the migrants seek refuge and asylum</w:t>
      </w:r>
      <w:r w:rsidRPr="00195F2C">
        <w:rPr>
          <w:rFonts w:ascii="Times Roman" w:eastAsia="Cambria" w:hAnsi="Times Roman" w:cs="Cambria"/>
          <w:sz w:val="24"/>
          <w:szCs w:val="24"/>
        </w:rPr>
        <w:t xml:space="preserve">. </w:t>
      </w:r>
    </w:p>
    <w:p w14:paraId="6288AADC" w14:textId="50262FC2" w:rsidR="01E3386D" w:rsidRPr="00195F2C" w:rsidRDefault="01E3386D" w:rsidP="00510785">
      <w:pPr>
        <w:spacing w:after="0" w:line="360" w:lineRule="auto"/>
        <w:ind w:firstLine="720"/>
        <w:rPr>
          <w:rFonts w:ascii="Times Roman" w:eastAsia="Cambria" w:hAnsi="Times Roman" w:cs="Cambria"/>
          <w:sz w:val="24"/>
          <w:szCs w:val="24"/>
        </w:rPr>
      </w:pPr>
      <w:r w:rsidRPr="00195F2C">
        <w:rPr>
          <w:rFonts w:ascii="Times Roman" w:eastAsia="Cambria" w:hAnsi="Times Roman" w:cs="Cambria"/>
          <w:sz w:val="24"/>
          <w:szCs w:val="24"/>
        </w:rPr>
        <w:t>As the last homework for the final unit of this module, stude</w:t>
      </w:r>
      <w:r w:rsidR="00C1448F">
        <w:rPr>
          <w:rFonts w:ascii="Times Roman" w:eastAsia="Cambria" w:hAnsi="Times Roman" w:cs="Cambria"/>
          <w:sz w:val="24"/>
          <w:szCs w:val="24"/>
        </w:rPr>
        <w:t>nts have to write a letter of ten</w:t>
      </w:r>
      <w:r w:rsidRPr="00195F2C">
        <w:rPr>
          <w:rFonts w:ascii="Times Roman" w:eastAsia="Cambria" w:hAnsi="Times Roman" w:cs="Cambria"/>
          <w:sz w:val="24"/>
          <w:szCs w:val="24"/>
        </w:rPr>
        <w:t xml:space="preserve"> se</w:t>
      </w:r>
      <w:r w:rsidR="007C7D69">
        <w:rPr>
          <w:rFonts w:ascii="Times Roman" w:eastAsia="Cambria" w:hAnsi="Times Roman" w:cs="Cambria"/>
          <w:sz w:val="24"/>
          <w:szCs w:val="24"/>
        </w:rPr>
        <w:t xml:space="preserve">ntences to a German politician, for instance the </w:t>
      </w:r>
      <w:r w:rsidRPr="00195F2C">
        <w:rPr>
          <w:rFonts w:ascii="Times Roman" w:eastAsia="Cambria" w:hAnsi="Times Roman" w:cs="Cambria"/>
          <w:sz w:val="24"/>
          <w:szCs w:val="24"/>
        </w:rPr>
        <w:t>Berlin’s mayor, Ger</w:t>
      </w:r>
      <w:r w:rsidR="007C7D69">
        <w:rPr>
          <w:rFonts w:ascii="Times Roman" w:eastAsia="Cambria" w:hAnsi="Times Roman" w:cs="Cambria"/>
          <w:sz w:val="24"/>
          <w:szCs w:val="24"/>
        </w:rPr>
        <w:t>man Chancellor, or someone else</w:t>
      </w:r>
      <w:r w:rsidRPr="00195F2C">
        <w:rPr>
          <w:rFonts w:ascii="Times Roman" w:eastAsia="Cambria" w:hAnsi="Times Roman" w:cs="Cambria"/>
          <w:sz w:val="24"/>
          <w:szCs w:val="24"/>
        </w:rPr>
        <w:t xml:space="preserve">. They have to make sure that they follow the German guidelines of writing a letter: </w:t>
      </w:r>
      <w:r w:rsidR="007C7D69">
        <w:rPr>
          <w:rFonts w:ascii="Times Roman" w:eastAsia="Cambria" w:hAnsi="Times Roman" w:cs="Cambria"/>
          <w:sz w:val="24"/>
          <w:szCs w:val="24"/>
        </w:rPr>
        <w:t xml:space="preserve">formal </w:t>
      </w:r>
      <w:r w:rsidRPr="00195F2C">
        <w:rPr>
          <w:rFonts w:ascii="Times Roman" w:eastAsia="Cambria" w:hAnsi="Times Roman" w:cs="Cambria"/>
          <w:sz w:val="24"/>
          <w:szCs w:val="24"/>
        </w:rPr>
        <w:t>address, date, closing etc. They are asked to convince the politician in the letter to support Hasan, Lia</w:t>
      </w:r>
      <w:r w:rsidR="001E7FC4">
        <w:rPr>
          <w:rFonts w:ascii="Times Roman" w:eastAsia="Cambria" w:hAnsi="Times Roman" w:cs="Cambria"/>
          <w:sz w:val="24"/>
          <w:szCs w:val="24"/>
        </w:rPr>
        <w:t>l</w:t>
      </w:r>
      <w:r w:rsidRPr="00195F2C">
        <w:rPr>
          <w:rFonts w:ascii="Times Roman" w:eastAsia="Cambria" w:hAnsi="Times Roman" w:cs="Cambria"/>
          <w:sz w:val="24"/>
          <w:szCs w:val="24"/>
        </w:rPr>
        <w:t xml:space="preserve">, and Maradona’s family’s attempt to stay in Germany permanently and list all the </w:t>
      </w:r>
      <w:r w:rsidRPr="00195F2C">
        <w:rPr>
          <w:rFonts w:ascii="Times Roman" w:eastAsia="Cambria" w:hAnsi="Times Roman" w:cs="Cambria"/>
          <w:sz w:val="24"/>
          <w:szCs w:val="24"/>
        </w:rPr>
        <w:lastRenderedPageBreak/>
        <w:t xml:space="preserve">accomplishments and contributions of the family to German society. Finally, students are asked to explain in the letter </w:t>
      </w:r>
      <w:r w:rsidR="007C7D69">
        <w:rPr>
          <w:rFonts w:ascii="Times Roman" w:eastAsia="Cambria" w:hAnsi="Times Roman" w:cs="Cambria"/>
          <w:sz w:val="24"/>
          <w:szCs w:val="24"/>
        </w:rPr>
        <w:t xml:space="preserve">if and </w:t>
      </w:r>
      <w:r w:rsidRPr="00195F2C">
        <w:rPr>
          <w:rFonts w:ascii="Times Roman" w:eastAsia="Cambria" w:hAnsi="Times Roman" w:cs="Cambria"/>
          <w:sz w:val="24"/>
          <w:szCs w:val="24"/>
        </w:rPr>
        <w:t xml:space="preserve">how the movie moved them to write the letter.  </w:t>
      </w:r>
    </w:p>
    <w:p w14:paraId="04E5D03C" w14:textId="7F722DCA" w:rsidR="001E7FC4" w:rsidRDefault="001E7FC4" w:rsidP="00510785">
      <w:pPr>
        <w:spacing w:after="0" w:line="360" w:lineRule="auto"/>
        <w:rPr>
          <w:rFonts w:ascii="Times Roman" w:eastAsia="Times New Roman" w:hAnsi="Times Roman" w:cs="Times New Roman"/>
          <w:sz w:val="24"/>
          <w:szCs w:val="24"/>
        </w:rPr>
      </w:pPr>
    </w:p>
    <w:p w14:paraId="5A538DBA" w14:textId="5270EF69" w:rsidR="001E7FC4" w:rsidRDefault="001E7FC4" w:rsidP="00510785">
      <w:pPr>
        <w:spacing w:after="0" w:line="360" w:lineRule="auto"/>
        <w:rPr>
          <w:rFonts w:ascii="Times Roman" w:eastAsia="Times New Roman" w:hAnsi="Times Roman" w:cs="Times New Roman"/>
          <w:sz w:val="24"/>
          <w:szCs w:val="24"/>
        </w:rPr>
      </w:pPr>
    </w:p>
    <w:p w14:paraId="519D7CFD" w14:textId="79613EEE" w:rsidR="001E7FC4" w:rsidRPr="001E7FC4" w:rsidRDefault="001E7FC4" w:rsidP="00510785">
      <w:pPr>
        <w:spacing w:after="0" w:line="360" w:lineRule="auto"/>
        <w:rPr>
          <w:rFonts w:ascii="Times Roman" w:eastAsia="Times New Roman" w:hAnsi="Times Roman" w:cs="Times New Roman"/>
          <w:b/>
          <w:sz w:val="24"/>
          <w:szCs w:val="24"/>
        </w:rPr>
      </w:pPr>
      <w:r>
        <w:rPr>
          <w:rFonts w:ascii="Times Roman" w:eastAsia="Times New Roman" w:hAnsi="Times Roman" w:cs="Times New Roman"/>
          <w:b/>
          <w:sz w:val="24"/>
          <w:szCs w:val="24"/>
        </w:rPr>
        <w:t>References</w:t>
      </w:r>
      <w:r w:rsidR="0026581B">
        <w:rPr>
          <w:rFonts w:ascii="Times Roman" w:eastAsia="Times New Roman" w:hAnsi="Times Roman" w:cs="Times New Roman"/>
          <w:b/>
          <w:sz w:val="24"/>
          <w:szCs w:val="24"/>
        </w:rPr>
        <w:t xml:space="preserve"> &amp; Bibliography</w:t>
      </w:r>
    </w:p>
    <w:p w14:paraId="3CA9B484" w14:textId="77777777" w:rsidR="001E7FC4" w:rsidRPr="001E7FC4" w:rsidRDefault="001E7FC4" w:rsidP="001E7FC4">
      <w:pPr>
        <w:pStyle w:val="ListParagraph"/>
        <w:spacing w:after="0" w:line="360" w:lineRule="auto"/>
        <w:ind w:left="0"/>
        <w:rPr>
          <w:rFonts w:ascii="Times Roman" w:hAnsi="Times Roman"/>
          <w:sz w:val="24"/>
          <w:szCs w:val="24"/>
        </w:rPr>
      </w:pPr>
    </w:p>
    <w:p w14:paraId="0415BB02" w14:textId="4247B198" w:rsidR="008B0BDF" w:rsidRPr="005238AF" w:rsidRDefault="00F071B3" w:rsidP="008B0BDF">
      <w:pPr>
        <w:pStyle w:val="ListParagraph"/>
        <w:spacing w:after="0" w:line="360" w:lineRule="auto"/>
        <w:ind w:left="0"/>
        <w:rPr>
          <w:rFonts w:ascii="Times Roman" w:eastAsia="Times New Roman" w:hAnsi="Times Roman" w:cs="Times New Roman"/>
          <w:sz w:val="24"/>
          <w:szCs w:val="24"/>
        </w:rPr>
      </w:pPr>
      <w:r w:rsidRPr="008B0BDF">
        <w:rPr>
          <w:rFonts w:ascii="Times Roman" w:eastAsia="Times New Roman" w:hAnsi="Times Roman" w:cs="Times New Roman"/>
          <w:sz w:val="24"/>
          <w:szCs w:val="24"/>
        </w:rPr>
        <w:t xml:space="preserve">Anderson, Benedict. </w:t>
      </w:r>
      <w:r w:rsidR="005238AF">
        <w:rPr>
          <w:rFonts w:ascii="Times Roman" w:eastAsia="Times New Roman" w:hAnsi="Times Roman" w:cs="Times New Roman"/>
          <w:sz w:val="24"/>
          <w:szCs w:val="24"/>
        </w:rPr>
        <w:t xml:space="preserve">1983. </w:t>
      </w:r>
      <w:r w:rsidRPr="008B0BDF">
        <w:rPr>
          <w:rFonts w:ascii="Times Roman" w:eastAsia="Times New Roman" w:hAnsi="Times Roman" w:cs="Times New Roman"/>
          <w:i/>
          <w:sz w:val="24"/>
          <w:szCs w:val="24"/>
        </w:rPr>
        <w:t>Imagined Communities. Reflections on the Or</w:t>
      </w:r>
      <w:r w:rsidR="005238AF">
        <w:rPr>
          <w:rFonts w:ascii="Times Roman" w:eastAsia="Times New Roman" w:hAnsi="Times Roman" w:cs="Times New Roman"/>
          <w:i/>
          <w:sz w:val="24"/>
          <w:szCs w:val="24"/>
        </w:rPr>
        <w:t>igins and Spread of Nationalism</w:t>
      </w:r>
      <w:r w:rsidR="005238AF">
        <w:rPr>
          <w:rFonts w:ascii="Times Roman" w:eastAsia="Times New Roman" w:hAnsi="Times Roman" w:cs="Times New Roman"/>
          <w:sz w:val="24"/>
          <w:szCs w:val="24"/>
        </w:rPr>
        <w:t xml:space="preserve">. London, New York: Verso. </w:t>
      </w:r>
    </w:p>
    <w:p w14:paraId="2E0D3E6B" w14:textId="4D206257" w:rsidR="008B0BDF" w:rsidRDefault="008B0BDF" w:rsidP="008B0BDF">
      <w:pPr>
        <w:pStyle w:val="ListParagraph"/>
        <w:spacing w:after="0" w:line="360" w:lineRule="auto"/>
        <w:ind w:left="0"/>
        <w:rPr>
          <w:rFonts w:ascii="Times Roman" w:eastAsia="Times New Roman" w:hAnsi="Times Roman" w:cs="Times New Roman"/>
          <w:sz w:val="24"/>
          <w:szCs w:val="24"/>
        </w:rPr>
      </w:pPr>
    </w:p>
    <w:p w14:paraId="6E698AC7" w14:textId="4C04AFDD" w:rsidR="008B0BDF" w:rsidRPr="008B0BDF" w:rsidRDefault="008B0BDF" w:rsidP="008B0BDF">
      <w:pPr>
        <w:pStyle w:val="ListParagraph"/>
        <w:spacing w:after="0" w:line="360" w:lineRule="auto"/>
        <w:ind w:left="0"/>
        <w:rPr>
          <w:rFonts w:ascii="Times Roman" w:hAnsi="Times Roman"/>
          <w:sz w:val="24"/>
          <w:szCs w:val="24"/>
        </w:rPr>
      </w:pPr>
      <w:r>
        <w:rPr>
          <w:rFonts w:ascii="Times Roman" w:eastAsia="Times New Roman" w:hAnsi="Times Roman" w:cs="Times New Roman"/>
          <w:sz w:val="24"/>
          <w:szCs w:val="24"/>
        </w:rPr>
        <w:t xml:space="preserve">Filmportal. “Neukölln Unlimited Filmposter.” Accessed May 31, 2019. </w:t>
      </w:r>
      <w:hyperlink r:id="rId21" w:history="1">
        <w:r w:rsidRPr="00DA22ED">
          <w:rPr>
            <w:rStyle w:val="Hyperlink"/>
            <w:rFonts w:ascii="Times Roman" w:eastAsia="Times New Roman" w:hAnsi="Times Roman" w:cs="Times New Roman"/>
            <w:sz w:val="24"/>
            <w:szCs w:val="24"/>
          </w:rPr>
          <w:t>https://www.filmportal.de/en/movie/neukolln-unlimited_7af51a7edcee2ca4e040007f010010c0</w:t>
        </w:r>
      </w:hyperlink>
      <w:r w:rsidRPr="008B0BDF">
        <w:rPr>
          <w:rStyle w:val="Hyperlink"/>
          <w:rFonts w:ascii="Times Roman" w:eastAsia="Times New Roman" w:hAnsi="Times Roman" w:cs="Times New Roman"/>
          <w:color w:val="auto"/>
          <w:sz w:val="24"/>
          <w:szCs w:val="24"/>
          <w:u w:val="none"/>
        </w:rPr>
        <w:t>.</w:t>
      </w:r>
      <w:r>
        <w:rPr>
          <w:rStyle w:val="Hyperlink"/>
          <w:rFonts w:ascii="Times Roman" w:eastAsia="Times New Roman" w:hAnsi="Times Roman" w:cs="Times New Roman"/>
          <w:sz w:val="24"/>
          <w:szCs w:val="24"/>
        </w:rPr>
        <w:t xml:space="preserve"> </w:t>
      </w:r>
      <w:r w:rsidRPr="00195F2C">
        <w:rPr>
          <w:rFonts w:ascii="Times Roman" w:eastAsia="Times New Roman" w:hAnsi="Times Roman" w:cs="Times New Roman"/>
          <w:sz w:val="24"/>
          <w:szCs w:val="24"/>
        </w:rPr>
        <w:t>Summary &amp; Film Poster (further resources in German)</w:t>
      </w:r>
    </w:p>
    <w:p w14:paraId="52705129" w14:textId="39E674E0" w:rsidR="008B0BDF" w:rsidRDefault="008B0BDF" w:rsidP="008B0BDF">
      <w:pPr>
        <w:pStyle w:val="ListParagraph"/>
        <w:spacing w:after="0" w:line="360" w:lineRule="auto"/>
        <w:ind w:left="0"/>
        <w:rPr>
          <w:rFonts w:ascii="Times Roman" w:hAnsi="Times Roman"/>
          <w:sz w:val="24"/>
          <w:szCs w:val="24"/>
        </w:rPr>
      </w:pPr>
    </w:p>
    <w:p w14:paraId="591E8D31" w14:textId="2A2A6F03" w:rsidR="008B0BDF" w:rsidRPr="008B0BDF" w:rsidRDefault="008B0BDF" w:rsidP="008B0BDF">
      <w:pPr>
        <w:pStyle w:val="ListParagraph"/>
        <w:spacing w:after="0" w:line="360" w:lineRule="auto"/>
        <w:ind w:left="0"/>
        <w:rPr>
          <w:rFonts w:ascii="Times Roman" w:eastAsia="Times New Roman" w:hAnsi="Times Roman" w:cs="Times New Roman"/>
          <w:sz w:val="24"/>
          <w:szCs w:val="24"/>
        </w:rPr>
      </w:pPr>
      <w:r w:rsidRPr="00195F2C">
        <w:rPr>
          <w:rFonts w:ascii="Times Roman" w:eastAsia="Times New Roman" w:hAnsi="Times Roman" w:cs="Times New Roman"/>
          <w:sz w:val="24"/>
          <w:szCs w:val="24"/>
        </w:rPr>
        <w:t>Göktürk, Deniz, David Gramling, and Anton Kaes. 2007</w:t>
      </w:r>
      <w:r>
        <w:rPr>
          <w:rFonts w:ascii="Times Roman" w:eastAsia="Times New Roman" w:hAnsi="Times Roman" w:cs="Times New Roman"/>
          <w:sz w:val="24"/>
          <w:szCs w:val="24"/>
        </w:rPr>
        <w:t xml:space="preserve">. </w:t>
      </w:r>
      <w:r w:rsidRPr="00195F2C">
        <w:rPr>
          <w:rFonts w:ascii="Times Roman" w:eastAsia="Times New Roman" w:hAnsi="Times Roman" w:cs="Times New Roman"/>
          <w:sz w:val="24"/>
          <w:szCs w:val="24"/>
        </w:rPr>
        <w:t xml:space="preserve">Germany in Transit. Nation and Migration, 1955-2005. </w:t>
      </w:r>
      <w:r>
        <w:rPr>
          <w:rFonts w:ascii="Times Roman" w:eastAsia="Times New Roman" w:hAnsi="Times Roman" w:cs="Times New Roman"/>
          <w:sz w:val="24"/>
          <w:szCs w:val="24"/>
        </w:rPr>
        <w:t xml:space="preserve">Oakland: </w:t>
      </w:r>
      <w:r w:rsidRPr="00195F2C">
        <w:rPr>
          <w:rFonts w:ascii="Times Roman" w:eastAsia="Times New Roman" w:hAnsi="Times Roman" w:cs="Times New Roman"/>
          <w:sz w:val="24"/>
          <w:szCs w:val="24"/>
        </w:rPr>
        <w:t>U</w:t>
      </w:r>
      <w:r>
        <w:rPr>
          <w:rFonts w:ascii="Times Roman" w:eastAsia="Times New Roman" w:hAnsi="Times Roman" w:cs="Times New Roman"/>
          <w:sz w:val="24"/>
          <w:szCs w:val="24"/>
        </w:rPr>
        <w:t>niversity</w:t>
      </w:r>
      <w:r w:rsidRPr="00195F2C">
        <w:rPr>
          <w:rFonts w:ascii="Times Roman" w:eastAsia="Times New Roman" w:hAnsi="Times Roman" w:cs="Times New Roman"/>
          <w:sz w:val="24"/>
          <w:szCs w:val="24"/>
        </w:rPr>
        <w:t xml:space="preserve"> of California P</w:t>
      </w:r>
      <w:r>
        <w:rPr>
          <w:rFonts w:ascii="Times Roman" w:eastAsia="Times New Roman" w:hAnsi="Times Roman" w:cs="Times New Roman"/>
          <w:sz w:val="24"/>
          <w:szCs w:val="24"/>
        </w:rPr>
        <w:t>ress</w:t>
      </w:r>
      <w:r w:rsidRPr="00195F2C">
        <w:rPr>
          <w:rFonts w:ascii="Times Roman" w:eastAsia="Times New Roman" w:hAnsi="Times Roman" w:cs="Times New Roman"/>
          <w:sz w:val="24"/>
          <w:szCs w:val="24"/>
        </w:rPr>
        <w:t xml:space="preserve">. Textbook for American university/college classes on German migration history &amp; debates: </w:t>
      </w:r>
      <w:r w:rsidRPr="008B0BDF">
        <w:rPr>
          <w:rFonts w:ascii="Times Roman" w:eastAsia="Times New Roman" w:hAnsi="Times Roman" w:cs="Times New Roman"/>
          <w:sz w:val="24"/>
          <w:szCs w:val="24"/>
        </w:rPr>
        <w:t>(</w:t>
      </w:r>
      <w:hyperlink r:id="rId22" w:history="1">
        <w:r w:rsidRPr="008B0BDF">
          <w:rPr>
            <w:rStyle w:val="Hyperlink"/>
            <w:rFonts w:ascii="Times Roman" w:eastAsia="Times New Roman" w:hAnsi="Times Roman" w:cs="Times New Roman"/>
            <w:sz w:val="24"/>
            <w:szCs w:val="24"/>
          </w:rPr>
          <w:t>https://www.ucpress.edu/book/9780520248946/germany-in-transit</w:t>
        </w:r>
      </w:hyperlink>
      <w:r w:rsidRPr="008B0BDF">
        <w:rPr>
          <w:rStyle w:val="Hyperlink"/>
          <w:rFonts w:ascii="Times Roman" w:eastAsia="Times New Roman" w:hAnsi="Times Roman" w:cs="Times New Roman"/>
          <w:color w:val="auto"/>
          <w:sz w:val="24"/>
          <w:szCs w:val="24"/>
          <w:u w:val="none"/>
        </w:rPr>
        <w:t>)</w:t>
      </w:r>
    </w:p>
    <w:p w14:paraId="232E6114" w14:textId="77777777" w:rsidR="008B0BDF" w:rsidRDefault="008B0BDF" w:rsidP="008B0BDF">
      <w:pPr>
        <w:pStyle w:val="ListParagraph"/>
        <w:spacing w:after="0" w:line="360" w:lineRule="auto"/>
        <w:ind w:left="0"/>
        <w:rPr>
          <w:rFonts w:ascii="Times Roman" w:eastAsia="Times New Roman" w:hAnsi="Times Roman" w:cs="Times New Roman"/>
          <w:sz w:val="24"/>
          <w:szCs w:val="24"/>
        </w:rPr>
      </w:pPr>
    </w:p>
    <w:p w14:paraId="13FA2972" w14:textId="0D09C588" w:rsidR="008B0BDF" w:rsidRPr="00195F2C" w:rsidRDefault="008B0BDF" w:rsidP="008B0BDF">
      <w:pPr>
        <w:pStyle w:val="ListParagraph"/>
        <w:spacing w:after="0" w:line="360" w:lineRule="auto"/>
        <w:ind w:left="0"/>
        <w:rPr>
          <w:rFonts w:ascii="Times Roman" w:hAnsi="Times Roman"/>
          <w:sz w:val="24"/>
          <w:szCs w:val="24"/>
        </w:rPr>
      </w:pPr>
      <w:r>
        <w:rPr>
          <w:rFonts w:ascii="Times Roman" w:eastAsia="Times New Roman" w:hAnsi="Times Roman" w:cs="Times New Roman"/>
          <w:sz w:val="24"/>
          <w:szCs w:val="24"/>
        </w:rPr>
        <w:t>Imondi, Agostino. 2017</w:t>
      </w:r>
      <w:r w:rsidR="00C1448F">
        <w:rPr>
          <w:rFonts w:ascii="Times Roman" w:eastAsia="Times New Roman" w:hAnsi="Times Roman" w:cs="Times New Roman"/>
          <w:sz w:val="24"/>
          <w:szCs w:val="24"/>
        </w:rPr>
        <w:t>.</w:t>
      </w:r>
      <w:r>
        <w:rPr>
          <w:rFonts w:ascii="Times Roman" w:eastAsia="Times New Roman" w:hAnsi="Times Roman" w:cs="Times New Roman"/>
          <w:sz w:val="24"/>
          <w:szCs w:val="24"/>
        </w:rPr>
        <w:t xml:space="preserve"> “</w:t>
      </w:r>
      <w:r w:rsidRPr="00195F2C">
        <w:rPr>
          <w:rFonts w:ascii="Times Roman" w:eastAsia="Times New Roman" w:hAnsi="Times Roman" w:cs="Times New Roman"/>
          <w:sz w:val="24"/>
          <w:szCs w:val="24"/>
        </w:rPr>
        <w:t xml:space="preserve">Discussion about the film </w:t>
      </w:r>
      <w:r w:rsidRPr="00195F2C">
        <w:rPr>
          <w:rFonts w:ascii="Times Roman" w:eastAsia="Times New Roman" w:hAnsi="Times Roman" w:cs="Times New Roman"/>
          <w:i/>
          <w:iCs/>
          <w:sz w:val="24"/>
          <w:szCs w:val="24"/>
        </w:rPr>
        <w:t>Neukölln Unlimited</w:t>
      </w:r>
      <w:r w:rsidRPr="00195F2C">
        <w:rPr>
          <w:rFonts w:ascii="Times Roman" w:eastAsia="Times New Roman" w:hAnsi="Times Roman" w:cs="Times New Roman"/>
          <w:sz w:val="24"/>
          <w:szCs w:val="24"/>
        </w:rPr>
        <w:t xml:space="preserve"> (Germany, 2010) with film director Agostino Imondi at Georgia Tech</w:t>
      </w:r>
      <w:r>
        <w:rPr>
          <w:rFonts w:ascii="Times Roman" w:eastAsia="Times New Roman" w:hAnsi="Times Roman" w:cs="Times New Roman"/>
          <w:sz w:val="24"/>
          <w:szCs w:val="24"/>
        </w:rPr>
        <w:t xml:space="preserve">.” Accessed May 31, 2019. </w:t>
      </w:r>
      <w:hyperlink r:id="rId23">
        <w:r w:rsidRPr="00195F2C">
          <w:rPr>
            <w:rStyle w:val="Hyperlink"/>
            <w:rFonts w:ascii="Times Roman" w:eastAsia="Times New Roman" w:hAnsi="Times Roman" w:cs="Times New Roman"/>
            <w:sz w:val="24"/>
            <w:szCs w:val="24"/>
          </w:rPr>
          <w:t>https://smartech.gatech.edu/xmlui/handle/1853/58388?show=full</w:t>
        </w:r>
      </w:hyperlink>
      <w:r w:rsidRPr="008B0BDF">
        <w:rPr>
          <w:rStyle w:val="Hyperlink"/>
          <w:rFonts w:ascii="Times Roman" w:eastAsia="Times New Roman" w:hAnsi="Times Roman" w:cs="Times New Roman"/>
          <w:color w:val="auto"/>
          <w:sz w:val="24"/>
          <w:szCs w:val="24"/>
          <w:u w:val="none"/>
        </w:rPr>
        <w:t>.</w:t>
      </w:r>
    </w:p>
    <w:p w14:paraId="0C8CE357" w14:textId="77777777" w:rsidR="008B0BDF" w:rsidRPr="008B0BDF" w:rsidRDefault="008B0BDF" w:rsidP="008B0BDF">
      <w:pPr>
        <w:pStyle w:val="ListParagraph"/>
        <w:spacing w:after="0" w:line="360" w:lineRule="auto"/>
        <w:ind w:left="0"/>
        <w:rPr>
          <w:rFonts w:ascii="Times Roman" w:hAnsi="Times Roman"/>
          <w:sz w:val="24"/>
          <w:szCs w:val="24"/>
        </w:rPr>
      </w:pPr>
    </w:p>
    <w:p w14:paraId="4F6407CD" w14:textId="55A45182" w:rsidR="00F071B3" w:rsidRPr="00343C42" w:rsidRDefault="00F071B3" w:rsidP="008B0BDF">
      <w:pPr>
        <w:pStyle w:val="ListParagraph"/>
        <w:spacing w:after="0" w:line="360" w:lineRule="auto"/>
        <w:ind w:left="0"/>
        <w:rPr>
          <w:rFonts w:ascii="Times Roman" w:hAnsi="Times Roman"/>
          <w:sz w:val="24"/>
          <w:szCs w:val="24"/>
        </w:rPr>
      </w:pPr>
      <w:r w:rsidRPr="00F518DB">
        <w:rPr>
          <w:rFonts w:ascii="Times Roman" w:eastAsia="Cambria" w:hAnsi="Times Roman" w:cs="Cambria"/>
          <w:sz w:val="24"/>
          <w:szCs w:val="24"/>
          <w:lang w:val="de-DE"/>
        </w:rPr>
        <w:t xml:space="preserve">Jelinek, Elfriede. </w:t>
      </w:r>
      <w:r w:rsidRPr="00F518DB">
        <w:rPr>
          <w:rFonts w:ascii="Times Roman" w:eastAsia="Cambria" w:hAnsi="Times Roman" w:cs="Cambria"/>
          <w:i/>
          <w:sz w:val="24"/>
          <w:szCs w:val="24"/>
          <w:lang w:val="de-DE"/>
        </w:rPr>
        <w:t>Die Schutzbefohlenen</w:t>
      </w:r>
      <w:r w:rsidRPr="00F518DB">
        <w:rPr>
          <w:rFonts w:ascii="Times Roman" w:eastAsia="Cambria" w:hAnsi="Times Roman" w:cs="Cambria"/>
          <w:sz w:val="24"/>
          <w:szCs w:val="24"/>
          <w:lang w:val="de-DE"/>
        </w:rPr>
        <w:t xml:space="preserve"> (2016)</w:t>
      </w:r>
      <w:r w:rsidR="00C1448F">
        <w:rPr>
          <w:rFonts w:ascii="Times Roman" w:eastAsia="Cambria" w:hAnsi="Times Roman" w:cs="Cambria"/>
          <w:sz w:val="24"/>
          <w:szCs w:val="24"/>
          <w:lang w:val="de-DE"/>
        </w:rPr>
        <w:t xml:space="preserve">. </w:t>
      </w:r>
      <w:r w:rsidR="00C1448F" w:rsidRPr="00C1448F">
        <w:rPr>
          <w:rFonts w:ascii="Times Roman" w:eastAsia="Times New Roman" w:hAnsi="Times Roman" w:cs="Times New Roman"/>
          <w:sz w:val="24"/>
          <w:szCs w:val="24"/>
          <w:lang w:val="de-DE"/>
        </w:rPr>
        <w:t xml:space="preserve">Accessed May 31, 2019. </w:t>
      </w:r>
      <w:r w:rsidRPr="00F518DB">
        <w:rPr>
          <w:rFonts w:ascii="Times Roman" w:eastAsia="Cambria" w:hAnsi="Times Roman" w:cs="Cambria"/>
          <w:sz w:val="24"/>
          <w:szCs w:val="24"/>
          <w:lang w:val="de-DE"/>
        </w:rPr>
        <w:t xml:space="preserve"> </w:t>
      </w:r>
      <w:hyperlink r:id="rId24">
        <w:r w:rsidRPr="00343C42">
          <w:rPr>
            <w:rStyle w:val="Hyperlink"/>
            <w:rFonts w:ascii="Times Roman" w:eastAsia="Cambria" w:hAnsi="Times Roman" w:cs="Cambria"/>
            <w:color w:val="0000FF"/>
            <w:sz w:val="24"/>
            <w:szCs w:val="24"/>
          </w:rPr>
          <w:t>https://fpjelinek.univie.ac.at/fileadmin/user_upload/proj_ejfz/PDF-Downloads/Pillgrab_Die_Schutzbefohlenen.pdf</w:t>
        </w:r>
      </w:hyperlink>
    </w:p>
    <w:p w14:paraId="05D09E54" w14:textId="77777777" w:rsidR="008B0BDF" w:rsidRPr="00343C42" w:rsidRDefault="008B0BDF" w:rsidP="008B0BDF">
      <w:pPr>
        <w:pStyle w:val="ListParagraph"/>
        <w:spacing w:after="0" w:line="360" w:lineRule="auto"/>
        <w:ind w:left="0"/>
        <w:rPr>
          <w:rFonts w:ascii="Times Roman" w:eastAsia="Times New Roman" w:hAnsi="Times Roman" w:cs="Times New Roman"/>
          <w:sz w:val="24"/>
          <w:szCs w:val="24"/>
        </w:rPr>
      </w:pPr>
    </w:p>
    <w:p w14:paraId="63EE8351" w14:textId="454F1475" w:rsidR="00510785" w:rsidRPr="00195F2C" w:rsidRDefault="00510785" w:rsidP="008B0BDF">
      <w:pPr>
        <w:pStyle w:val="ListParagraph"/>
        <w:spacing w:after="0" w:line="360" w:lineRule="auto"/>
        <w:ind w:left="0"/>
        <w:rPr>
          <w:rFonts w:ascii="Times Roman" w:hAnsi="Times Roman"/>
          <w:sz w:val="24"/>
          <w:szCs w:val="24"/>
        </w:rPr>
      </w:pPr>
      <w:r w:rsidRPr="00343C42">
        <w:rPr>
          <w:rFonts w:ascii="Times Roman" w:eastAsia="Times New Roman" w:hAnsi="Times Roman" w:cs="Times New Roman"/>
          <w:sz w:val="24"/>
          <w:szCs w:val="24"/>
        </w:rPr>
        <w:t xml:space="preserve">DOMID Website (Documentation Centre and Museum of Migration in Germany): </w:t>
      </w:r>
      <w:hyperlink r:id="rId25">
        <w:r w:rsidRPr="00195F2C">
          <w:rPr>
            <w:rStyle w:val="Hyperlink"/>
            <w:rFonts w:ascii="Times Roman" w:eastAsia="Times New Roman" w:hAnsi="Times Roman" w:cs="Times New Roman"/>
            <w:sz w:val="24"/>
            <w:szCs w:val="24"/>
          </w:rPr>
          <w:t>https://www.domid.org/en/migration-history-germany</w:t>
        </w:r>
      </w:hyperlink>
      <w:r w:rsidRPr="00195F2C">
        <w:rPr>
          <w:rFonts w:ascii="Times Roman" w:eastAsia="Times New Roman" w:hAnsi="Times Roman" w:cs="Times New Roman"/>
          <w:sz w:val="24"/>
          <w:szCs w:val="24"/>
          <w:u w:val="single"/>
        </w:rPr>
        <w:t>. Provides a concise history of migration to Germany.</w:t>
      </w:r>
    </w:p>
    <w:p w14:paraId="2DAFDDAB" w14:textId="77777777" w:rsidR="008B0BDF" w:rsidRDefault="008B0BDF" w:rsidP="008B0BDF">
      <w:pPr>
        <w:pStyle w:val="ListParagraph"/>
        <w:spacing w:after="0" w:line="360" w:lineRule="auto"/>
        <w:ind w:left="0"/>
        <w:rPr>
          <w:rFonts w:ascii="Times Roman" w:eastAsia="Times New Roman" w:hAnsi="Times Roman" w:cs="Times New Roman"/>
          <w:sz w:val="24"/>
          <w:szCs w:val="24"/>
        </w:rPr>
      </w:pPr>
    </w:p>
    <w:p w14:paraId="5030A918" w14:textId="2F56BD7B" w:rsidR="00510785" w:rsidRPr="00195F2C" w:rsidRDefault="00510785" w:rsidP="008B0BDF">
      <w:pPr>
        <w:pStyle w:val="ListParagraph"/>
        <w:spacing w:after="0" w:line="360" w:lineRule="auto"/>
        <w:ind w:left="0"/>
        <w:rPr>
          <w:rFonts w:ascii="Times Roman" w:hAnsi="Times Roman"/>
          <w:sz w:val="24"/>
          <w:szCs w:val="24"/>
        </w:rPr>
      </w:pPr>
      <w:r w:rsidRPr="00195F2C">
        <w:rPr>
          <w:rFonts w:ascii="Times Roman" w:eastAsia="Times New Roman" w:hAnsi="Times Roman" w:cs="Times New Roman"/>
          <w:sz w:val="24"/>
          <w:szCs w:val="24"/>
        </w:rPr>
        <w:lastRenderedPageBreak/>
        <w:t xml:space="preserve">Website of the German Ministry for Migration and Refugees (BaMF): </w:t>
      </w:r>
      <w:hyperlink r:id="rId26">
        <w:r w:rsidRPr="00195F2C">
          <w:rPr>
            <w:rStyle w:val="Hyperlink"/>
            <w:rFonts w:ascii="Times Roman" w:eastAsia="Times New Roman" w:hAnsi="Times Roman" w:cs="Times New Roman"/>
            <w:sz w:val="24"/>
            <w:szCs w:val="24"/>
          </w:rPr>
          <w:t>http://www.bamf.de/EN/Startseite/startseite-node.html</w:t>
        </w:r>
      </w:hyperlink>
      <w:r w:rsidRPr="00195F2C">
        <w:rPr>
          <w:rFonts w:ascii="Times Roman" w:eastAsia="Times New Roman" w:hAnsi="Times Roman" w:cs="Times New Roman"/>
          <w:sz w:val="24"/>
          <w:szCs w:val="24"/>
          <w:u w:val="single"/>
        </w:rPr>
        <w:t>. Provides an overview of legal and legislative issues around migration.</w:t>
      </w:r>
    </w:p>
    <w:p w14:paraId="445F800F" w14:textId="77777777" w:rsidR="008B0BDF" w:rsidRDefault="008B0BDF" w:rsidP="008B0BDF">
      <w:pPr>
        <w:pStyle w:val="ListParagraph"/>
        <w:spacing w:after="0" w:line="360" w:lineRule="auto"/>
        <w:ind w:left="0"/>
        <w:rPr>
          <w:rFonts w:ascii="Times Roman" w:eastAsia="Times New Roman" w:hAnsi="Times Roman" w:cs="Times New Roman"/>
          <w:sz w:val="24"/>
          <w:szCs w:val="24"/>
        </w:rPr>
      </w:pPr>
    </w:p>
    <w:p w14:paraId="75D3E26B" w14:textId="4ED7B59F" w:rsidR="00510785" w:rsidRPr="00195F2C" w:rsidRDefault="00510785" w:rsidP="008B0BDF">
      <w:pPr>
        <w:pStyle w:val="ListParagraph"/>
        <w:spacing w:after="0" w:line="360" w:lineRule="auto"/>
        <w:ind w:left="0"/>
        <w:rPr>
          <w:rFonts w:ascii="Times Roman" w:hAnsi="Times Roman"/>
          <w:sz w:val="24"/>
          <w:szCs w:val="24"/>
        </w:rPr>
      </w:pPr>
      <w:r w:rsidRPr="00195F2C">
        <w:rPr>
          <w:rFonts w:ascii="Times Roman" w:eastAsia="Times New Roman" w:hAnsi="Times Roman" w:cs="Times New Roman"/>
          <w:sz w:val="24"/>
          <w:szCs w:val="24"/>
        </w:rPr>
        <w:t xml:space="preserve">Website of the Goethe Institute: </w:t>
      </w:r>
      <w:hyperlink r:id="rId27">
        <w:r w:rsidRPr="00195F2C">
          <w:rPr>
            <w:rStyle w:val="Hyperlink"/>
            <w:rFonts w:ascii="Times Roman" w:hAnsi="Times Roman"/>
            <w:sz w:val="24"/>
            <w:szCs w:val="24"/>
          </w:rPr>
          <w:t>http://www.goethe.de/lhr/prj/daz/mag/mig/enindex.htm</w:t>
        </w:r>
      </w:hyperlink>
      <w:r w:rsidRPr="00195F2C">
        <w:rPr>
          <w:rFonts w:ascii="Times Roman" w:eastAsia="Times New Roman" w:hAnsi="Times Roman" w:cs="Times New Roman"/>
          <w:sz w:val="24"/>
          <w:szCs w:val="24"/>
          <w:u w:val="single"/>
        </w:rPr>
        <w:t>. Provides examples of immigrant stories.</w:t>
      </w:r>
    </w:p>
    <w:p w14:paraId="5E667650" w14:textId="77777777" w:rsidR="008B0BDF" w:rsidRDefault="008B0BDF" w:rsidP="008B0BDF">
      <w:pPr>
        <w:pStyle w:val="ListParagraph"/>
        <w:spacing w:after="0" w:line="360" w:lineRule="auto"/>
        <w:ind w:left="0"/>
        <w:rPr>
          <w:rFonts w:ascii="Times Roman" w:eastAsia="Times New Roman" w:hAnsi="Times Roman" w:cs="Times New Roman"/>
          <w:sz w:val="24"/>
          <w:szCs w:val="24"/>
        </w:rPr>
      </w:pPr>
    </w:p>
    <w:p w14:paraId="70619566" w14:textId="617D2D78" w:rsidR="008B0BDF" w:rsidRPr="00C1448F" w:rsidRDefault="00510785" w:rsidP="008B0BDF">
      <w:pPr>
        <w:pStyle w:val="ListParagraph"/>
        <w:spacing w:after="0" w:line="360" w:lineRule="auto"/>
        <w:ind w:left="0"/>
        <w:rPr>
          <w:rFonts w:ascii="Times Roman" w:hAnsi="Times Roman"/>
          <w:sz w:val="24"/>
          <w:szCs w:val="24"/>
        </w:rPr>
      </w:pPr>
      <w:r w:rsidRPr="00195F2C">
        <w:rPr>
          <w:rFonts w:ascii="Times Roman" w:eastAsia="Times New Roman" w:hAnsi="Times Roman" w:cs="Times New Roman"/>
          <w:sz w:val="24"/>
          <w:szCs w:val="24"/>
        </w:rPr>
        <w:t xml:space="preserve">Website of the Goethe Institute: </w:t>
      </w:r>
      <w:hyperlink r:id="rId28">
        <w:r w:rsidRPr="00195F2C">
          <w:rPr>
            <w:rStyle w:val="Hyperlink"/>
            <w:rFonts w:ascii="Times Roman" w:eastAsia="Times New Roman" w:hAnsi="Times Roman" w:cs="Times New Roman"/>
            <w:sz w:val="24"/>
            <w:szCs w:val="24"/>
          </w:rPr>
          <w:t>http://www.goethe.de/lhr/prj/daz/pfv/enindex.htm</w:t>
        </w:r>
      </w:hyperlink>
      <w:r w:rsidRPr="00195F2C">
        <w:rPr>
          <w:rFonts w:ascii="Times Roman" w:eastAsia="Times New Roman" w:hAnsi="Times Roman" w:cs="Times New Roman"/>
          <w:sz w:val="24"/>
          <w:szCs w:val="24"/>
          <w:u w:val="single"/>
        </w:rPr>
        <w:t xml:space="preserve">. Provides an overview on immigrant projects. </w:t>
      </w:r>
    </w:p>
    <w:p w14:paraId="5EDA30D8" w14:textId="77777777" w:rsidR="008B0BDF" w:rsidRPr="008B0BDF" w:rsidRDefault="008B0BDF" w:rsidP="008B0BDF">
      <w:pPr>
        <w:pStyle w:val="ListParagraph"/>
        <w:spacing w:after="0" w:line="360" w:lineRule="auto"/>
        <w:ind w:left="0"/>
        <w:rPr>
          <w:rFonts w:ascii="Times Roman" w:hAnsi="Times Roman"/>
          <w:sz w:val="24"/>
          <w:szCs w:val="24"/>
        </w:rPr>
      </w:pPr>
    </w:p>
    <w:p w14:paraId="60D176AA" w14:textId="38F18A33" w:rsidR="00510785" w:rsidRDefault="00510785" w:rsidP="008B0BDF">
      <w:pPr>
        <w:pStyle w:val="ListParagraph"/>
        <w:spacing w:after="0" w:line="360" w:lineRule="auto"/>
        <w:ind w:left="0"/>
        <w:rPr>
          <w:rFonts w:ascii="Times Roman" w:eastAsia="Times New Roman" w:hAnsi="Times Roman" w:cs="Times New Roman"/>
          <w:sz w:val="24"/>
          <w:szCs w:val="24"/>
        </w:rPr>
      </w:pPr>
      <w:r w:rsidRPr="00195F2C">
        <w:rPr>
          <w:rFonts w:ascii="Times Roman" w:eastAsia="Times New Roman" w:hAnsi="Times Roman" w:cs="Times New Roman"/>
          <w:sz w:val="24"/>
          <w:szCs w:val="24"/>
        </w:rPr>
        <w:t xml:space="preserve">Nichols, Bill. </w:t>
      </w:r>
      <w:r w:rsidRPr="0026581B">
        <w:rPr>
          <w:rFonts w:ascii="Times Roman" w:eastAsia="Times New Roman" w:hAnsi="Times Roman" w:cs="Times New Roman"/>
          <w:iCs/>
          <w:sz w:val="24"/>
          <w:szCs w:val="24"/>
        </w:rPr>
        <w:t>Introduction to Documentary</w:t>
      </w:r>
      <w:r w:rsidRPr="00195F2C">
        <w:rPr>
          <w:rFonts w:ascii="Times Roman" w:eastAsia="Times New Roman" w:hAnsi="Times Roman" w:cs="Times New Roman"/>
          <w:sz w:val="24"/>
          <w:szCs w:val="24"/>
        </w:rPr>
        <w:t xml:space="preserve">. </w:t>
      </w:r>
      <w:r w:rsidR="0026581B">
        <w:rPr>
          <w:rFonts w:ascii="Times Roman" w:eastAsia="Times New Roman" w:hAnsi="Times Roman" w:cs="Times New Roman"/>
          <w:sz w:val="24"/>
          <w:szCs w:val="24"/>
        </w:rPr>
        <w:t xml:space="preserve">2017. Bloomington: </w:t>
      </w:r>
      <w:r w:rsidRPr="00195F2C">
        <w:rPr>
          <w:rFonts w:ascii="Times Roman" w:eastAsia="Times New Roman" w:hAnsi="Times Roman" w:cs="Times New Roman"/>
          <w:sz w:val="24"/>
          <w:szCs w:val="24"/>
        </w:rPr>
        <w:t>Indiana U</w:t>
      </w:r>
      <w:r w:rsidR="0026581B">
        <w:rPr>
          <w:rFonts w:ascii="Times Roman" w:eastAsia="Times New Roman" w:hAnsi="Times Roman" w:cs="Times New Roman"/>
          <w:sz w:val="24"/>
          <w:szCs w:val="24"/>
        </w:rPr>
        <w:t xml:space="preserve">niversity </w:t>
      </w:r>
      <w:r w:rsidRPr="00195F2C">
        <w:rPr>
          <w:rFonts w:ascii="Times Roman" w:eastAsia="Times New Roman" w:hAnsi="Times Roman" w:cs="Times New Roman"/>
          <w:sz w:val="24"/>
          <w:szCs w:val="24"/>
        </w:rPr>
        <w:t>P</w:t>
      </w:r>
      <w:r w:rsidR="0026581B">
        <w:rPr>
          <w:rFonts w:ascii="Times Roman" w:eastAsia="Times New Roman" w:hAnsi="Times Roman" w:cs="Times New Roman"/>
          <w:sz w:val="24"/>
          <w:szCs w:val="24"/>
        </w:rPr>
        <w:t>ress</w:t>
      </w:r>
      <w:r w:rsidRPr="00195F2C">
        <w:rPr>
          <w:rFonts w:ascii="Times Roman" w:eastAsia="Times New Roman" w:hAnsi="Times Roman" w:cs="Times New Roman"/>
          <w:sz w:val="24"/>
          <w:szCs w:val="24"/>
        </w:rPr>
        <w:t xml:space="preserve">. </w:t>
      </w:r>
      <w:r w:rsidR="0026581B">
        <w:rPr>
          <w:rFonts w:ascii="Times Roman" w:eastAsia="Times New Roman" w:hAnsi="Times Roman" w:cs="Times New Roman"/>
          <w:sz w:val="24"/>
          <w:szCs w:val="24"/>
        </w:rPr>
        <w:t xml:space="preserve">(Nichols 2017, 28). </w:t>
      </w:r>
      <w:r w:rsidRPr="00195F2C">
        <w:rPr>
          <w:rFonts w:ascii="Times Roman" w:eastAsia="Times New Roman" w:hAnsi="Times Roman" w:cs="Times New Roman"/>
          <w:sz w:val="24"/>
          <w:szCs w:val="24"/>
        </w:rPr>
        <w:t>The Library at Georgia Tech has currently only the second edition available online.</w:t>
      </w:r>
    </w:p>
    <w:p w14:paraId="2DA36588" w14:textId="06469BD7" w:rsidR="008B0BDF" w:rsidRDefault="008B0BDF" w:rsidP="008B0BDF">
      <w:pPr>
        <w:pStyle w:val="ListParagraph"/>
        <w:spacing w:after="0" w:line="360" w:lineRule="auto"/>
        <w:ind w:left="0"/>
        <w:rPr>
          <w:rFonts w:ascii="Times Roman" w:hAnsi="Times Roman"/>
          <w:sz w:val="24"/>
          <w:szCs w:val="24"/>
        </w:rPr>
      </w:pPr>
    </w:p>
    <w:p w14:paraId="4B772FDC" w14:textId="77777777" w:rsidR="008B0BDF" w:rsidRDefault="008B0BDF" w:rsidP="008B0BDF">
      <w:pPr>
        <w:pStyle w:val="ListParagraph"/>
        <w:spacing w:after="0" w:line="360" w:lineRule="auto"/>
        <w:ind w:left="0"/>
        <w:rPr>
          <w:rFonts w:ascii="Times Roman" w:hAnsi="Times Roman"/>
          <w:sz w:val="24"/>
          <w:szCs w:val="24"/>
        </w:rPr>
      </w:pPr>
      <w:r w:rsidRPr="008B0BDF">
        <w:rPr>
          <w:rFonts w:ascii="Times Roman" w:hAnsi="Times Roman"/>
          <w:sz w:val="24"/>
          <w:szCs w:val="24"/>
        </w:rPr>
        <w:t xml:space="preserve">Pattison, Pat, and Russell Day, eds. 2006. </w:t>
      </w:r>
      <w:r w:rsidR="001E7FC4" w:rsidRPr="008B0BDF">
        <w:rPr>
          <w:rFonts w:ascii="Times Roman" w:hAnsi="Times Roman"/>
          <w:sz w:val="24"/>
          <w:szCs w:val="24"/>
        </w:rPr>
        <w:t>Instructional Skills Workshop Handbook for Participants. Vancouver</w:t>
      </w:r>
      <w:r>
        <w:rPr>
          <w:rFonts w:ascii="Times Roman" w:hAnsi="Times Roman"/>
          <w:sz w:val="24"/>
          <w:szCs w:val="24"/>
        </w:rPr>
        <w:t xml:space="preserve">: </w:t>
      </w:r>
      <w:r w:rsidRPr="008B0BDF">
        <w:rPr>
          <w:rFonts w:ascii="Times Roman" w:hAnsi="Times Roman"/>
          <w:sz w:val="24"/>
          <w:szCs w:val="24"/>
          <w:lang w:bidi="en-US"/>
        </w:rPr>
        <w:t>Centre for Teaching and Academic Growth</w:t>
      </w:r>
      <w:r w:rsidR="001E7FC4" w:rsidRPr="008B0BDF">
        <w:rPr>
          <w:rFonts w:ascii="Times Roman" w:hAnsi="Times Roman"/>
          <w:sz w:val="24"/>
          <w:szCs w:val="24"/>
        </w:rPr>
        <w:t>.</w:t>
      </w:r>
      <w:r>
        <w:rPr>
          <w:rFonts w:ascii="Times Roman" w:hAnsi="Times Roman"/>
          <w:sz w:val="24"/>
          <w:szCs w:val="24"/>
        </w:rPr>
        <w:t xml:space="preserve"> (Pattison and Day 2006)</w:t>
      </w:r>
    </w:p>
    <w:p w14:paraId="17275DFF" w14:textId="77777777" w:rsidR="008B0BDF" w:rsidRDefault="008B0BDF" w:rsidP="008B0BDF">
      <w:pPr>
        <w:pStyle w:val="ListParagraph"/>
        <w:spacing w:after="0" w:line="360" w:lineRule="auto"/>
        <w:ind w:left="0"/>
        <w:rPr>
          <w:rFonts w:ascii="Times" w:eastAsia="Times New Roman" w:hAnsi="Times" w:cs="Times New Roman"/>
          <w:sz w:val="24"/>
          <w:szCs w:val="24"/>
          <w:shd w:val="clear" w:color="auto" w:fill="FFFFFF"/>
        </w:rPr>
      </w:pPr>
    </w:p>
    <w:p w14:paraId="5063DB23" w14:textId="3673E510" w:rsidR="008B0BDF" w:rsidRPr="008B0BDF" w:rsidRDefault="008B0BDF" w:rsidP="008B0BDF">
      <w:pPr>
        <w:pStyle w:val="ListParagraph"/>
        <w:spacing w:after="0" w:line="360" w:lineRule="auto"/>
        <w:ind w:left="0"/>
        <w:rPr>
          <w:rFonts w:ascii="Times Roman" w:hAnsi="Times Roman"/>
          <w:sz w:val="24"/>
          <w:szCs w:val="24"/>
        </w:rPr>
      </w:pPr>
      <w:r>
        <w:rPr>
          <w:rFonts w:ascii="Times" w:eastAsia="Times New Roman" w:hAnsi="Times" w:cs="Times New Roman"/>
          <w:sz w:val="24"/>
          <w:szCs w:val="24"/>
          <w:shd w:val="clear" w:color="auto" w:fill="FFFFFF"/>
        </w:rPr>
        <w:t xml:space="preserve">Petzold, </w:t>
      </w:r>
      <w:r w:rsidRPr="008B0BDF">
        <w:rPr>
          <w:rFonts w:ascii="Times" w:eastAsia="Times New Roman" w:hAnsi="Times" w:cs="Times New Roman"/>
          <w:sz w:val="24"/>
          <w:szCs w:val="24"/>
          <w:shd w:val="clear" w:color="auto" w:fill="FFFFFF"/>
        </w:rPr>
        <w:t>Christian</w:t>
      </w:r>
      <w:r>
        <w:rPr>
          <w:rFonts w:ascii="Times" w:eastAsia="Times New Roman" w:hAnsi="Times" w:cs="Times New Roman"/>
          <w:sz w:val="24"/>
          <w:szCs w:val="24"/>
          <w:shd w:val="clear" w:color="auto" w:fill="FFFFFF"/>
        </w:rPr>
        <w:t>. 2008. “</w:t>
      </w:r>
      <w:r w:rsidRPr="008B0BDF">
        <w:rPr>
          <w:rFonts w:ascii="Times" w:eastAsia="Times New Roman" w:hAnsi="Times" w:cs="Times New Roman"/>
          <w:bCs/>
          <w:sz w:val="24"/>
          <w:szCs w:val="24"/>
          <w:shd w:val="clear" w:color="auto" w:fill="FFFFFF"/>
        </w:rPr>
        <w:t>The Cinema of Identification Gets on my Nerves: An Interview with Christian Petzold</w:t>
      </w:r>
      <w:r>
        <w:rPr>
          <w:rFonts w:ascii="Times" w:eastAsia="Times New Roman" w:hAnsi="Times" w:cs="Times New Roman"/>
          <w:sz w:val="24"/>
          <w:szCs w:val="24"/>
          <w:shd w:val="clear" w:color="auto" w:fill="FFFFFF"/>
        </w:rPr>
        <w:t xml:space="preserve"> </w:t>
      </w:r>
      <w:r w:rsidRPr="008B0BDF">
        <w:rPr>
          <w:rFonts w:ascii="Times" w:eastAsia="Times New Roman" w:hAnsi="Times" w:cs="Times New Roman"/>
          <w:sz w:val="24"/>
          <w:szCs w:val="24"/>
          <w:shd w:val="clear" w:color="auto" w:fill="FFFFFF"/>
        </w:rPr>
        <w:t>by Marco Abel</w:t>
      </w:r>
      <w:r>
        <w:rPr>
          <w:rFonts w:ascii="Times" w:eastAsia="Times New Roman" w:hAnsi="Times" w:cs="Times New Roman"/>
          <w:sz w:val="24"/>
          <w:szCs w:val="24"/>
          <w:shd w:val="clear" w:color="auto" w:fill="FFFFFF"/>
        </w:rPr>
        <w:t xml:space="preserve">.” Cineaste. America’s leading magazine on the art and politics of cinema. </w:t>
      </w:r>
      <w:r w:rsidRPr="008B0BDF">
        <w:rPr>
          <w:rFonts w:ascii="Times" w:eastAsia="Times New Roman" w:hAnsi="Times" w:cs="Times New Roman"/>
          <w:sz w:val="24"/>
          <w:szCs w:val="24"/>
          <w:shd w:val="clear" w:color="auto" w:fill="FFFFFF"/>
        </w:rPr>
        <w:t>Vol. XXXIII, No. 3</w:t>
      </w:r>
      <w:r>
        <w:rPr>
          <w:rFonts w:ascii="Times" w:eastAsia="Times New Roman" w:hAnsi="Times" w:cs="Times New Roman"/>
          <w:sz w:val="24"/>
          <w:szCs w:val="24"/>
          <w:shd w:val="clear" w:color="auto" w:fill="FFFFFF"/>
        </w:rPr>
        <w:t>.</w:t>
      </w:r>
      <w:r w:rsidRPr="008B0BDF">
        <w:rPr>
          <w:rFonts w:ascii="Times" w:eastAsia="Times New Roman" w:hAnsi="Times" w:cs="Times New Roman"/>
          <w:sz w:val="24"/>
          <w:szCs w:val="24"/>
          <w:shd w:val="clear" w:color="auto" w:fill="FFFFFF"/>
        </w:rPr>
        <w:t> </w:t>
      </w:r>
      <w:hyperlink r:id="rId29" w:tgtFrame="_blank" w:history="1">
        <w:r w:rsidRPr="008B0BDF">
          <w:rPr>
            <w:rFonts w:ascii="Times" w:eastAsia="Times New Roman" w:hAnsi="Times" w:cs="Arial"/>
            <w:color w:val="0563C1"/>
            <w:sz w:val="24"/>
            <w:szCs w:val="24"/>
            <w:u w:val="single"/>
            <w:shd w:val="clear" w:color="auto" w:fill="FFFFFF"/>
          </w:rPr>
          <w:t>https://www.cineaste.com/summer2008/the-cinema-of-identification-gets-on-my-nerves</w:t>
        </w:r>
      </w:hyperlink>
      <w:r w:rsidRPr="008B0BDF">
        <w:rPr>
          <w:rFonts w:ascii="Times" w:eastAsia="Times New Roman" w:hAnsi="Times" w:cs="Times New Roman"/>
          <w:sz w:val="24"/>
          <w:szCs w:val="24"/>
          <w:shd w:val="clear" w:color="auto" w:fill="FFFFFF"/>
        </w:rPr>
        <w:t>.</w:t>
      </w:r>
    </w:p>
    <w:p w14:paraId="0C4BEFC7" w14:textId="77777777" w:rsidR="008B0BDF" w:rsidRDefault="008B0BDF" w:rsidP="008B0BDF">
      <w:pPr>
        <w:pStyle w:val="ListParagraph"/>
        <w:spacing w:after="0" w:line="360" w:lineRule="auto"/>
        <w:ind w:left="0"/>
        <w:rPr>
          <w:rFonts w:ascii="Times Roman" w:hAnsi="Times Roman"/>
          <w:sz w:val="24"/>
          <w:szCs w:val="24"/>
        </w:rPr>
      </w:pPr>
    </w:p>
    <w:p w14:paraId="0751DD61" w14:textId="7416B920" w:rsidR="00C1448F" w:rsidRPr="00C1448F" w:rsidRDefault="00C1448F" w:rsidP="00C1448F">
      <w:pPr>
        <w:spacing w:after="0" w:line="360" w:lineRule="auto"/>
        <w:rPr>
          <w:rFonts w:ascii="Times Roman" w:hAnsi="Times Roman"/>
          <w:sz w:val="24"/>
          <w:szCs w:val="24"/>
        </w:rPr>
      </w:pPr>
      <w:r>
        <w:rPr>
          <w:rFonts w:ascii="Times Roman" w:hAnsi="Times Roman"/>
          <w:sz w:val="24"/>
          <w:szCs w:val="24"/>
        </w:rPr>
        <w:t xml:space="preserve">Said-Moorhouse, Lauren. 2016. “Ai Weiwei Covers Berlin Landmark in 14,000 Refugee Life Jackets.” </w:t>
      </w:r>
      <w:r w:rsidRPr="00C1448F">
        <w:rPr>
          <w:rFonts w:ascii="Times Roman" w:hAnsi="Times Roman"/>
          <w:i/>
          <w:sz w:val="24"/>
          <w:szCs w:val="24"/>
        </w:rPr>
        <w:t>CNN</w:t>
      </w:r>
      <w:r>
        <w:rPr>
          <w:rFonts w:ascii="Times Roman" w:hAnsi="Times Roman"/>
          <w:sz w:val="24"/>
          <w:szCs w:val="24"/>
        </w:rPr>
        <w:t xml:space="preserve">. </w:t>
      </w:r>
      <w:r>
        <w:rPr>
          <w:rFonts w:ascii="Times Roman" w:eastAsia="Times New Roman" w:hAnsi="Times Roman" w:cs="Times New Roman"/>
          <w:sz w:val="24"/>
          <w:szCs w:val="24"/>
        </w:rPr>
        <w:t xml:space="preserve">Accessed May 31, 2019. </w:t>
      </w:r>
      <w:hyperlink r:id="rId30">
        <w:r w:rsidRPr="00195F2C">
          <w:rPr>
            <w:rStyle w:val="Hyperlink"/>
            <w:rFonts w:ascii="Times Roman" w:eastAsia="Cambria" w:hAnsi="Times Roman" w:cs="Cambria"/>
            <w:color w:val="0000FF"/>
            <w:sz w:val="24"/>
            <w:szCs w:val="24"/>
          </w:rPr>
          <w:t>https://www.cnn.com/style/article/ai-weiwei-berlin-life-jackets/index.html</w:t>
        </w:r>
      </w:hyperlink>
    </w:p>
    <w:p w14:paraId="57538163" w14:textId="77777777" w:rsidR="00C1448F" w:rsidRPr="00195F2C" w:rsidRDefault="00C1448F" w:rsidP="008B0BDF">
      <w:pPr>
        <w:pStyle w:val="ListParagraph"/>
        <w:spacing w:after="0" w:line="360" w:lineRule="auto"/>
        <w:ind w:left="0"/>
        <w:rPr>
          <w:rFonts w:ascii="Times Roman" w:hAnsi="Times Roman"/>
          <w:sz w:val="24"/>
          <w:szCs w:val="24"/>
        </w:rPr>
      </w:pPr>
    </w:p>
    <w:p w14:paraId="5E9D31E4" w14:textId="45253009" w:rsidR="00510785" w:rsidRDefault="00510785" w:rsidP="008B0BDF">
      <w:pPr>
        <w:pStyle w:val="ListParagraph"/>
        <w:spacing w:after="0" w:line="360" w:lineRule="auto"/>
        <w:ind w:left="0"/>
        <w:rPr>
          <w:rFonts w:ascii="Times Roman" w:eastAsia="Times New Roman" w:hAnsi="Times Roman" w:cs="Times New Roman"/>
          <w:sz w:val="24"/>
          <w:szCs w:val="24"/>
        </w:rPr>
      </w:pPr>
      <w:r w:rsidRPr="00195F2C">
        <w:rPr>
          <w:rFonts w:ascii="Times Roman" w:eastAsia="Times New Roman" w:hAnsi="Times Roman" w:cs="Times New Roman"/>
          <w:sz w:val="24"/>
          <w:szCs w:val="24"/>
        </w:rPr>
        <w:t xml:space="preserve">Social Sustainability </w:t>
      </w:r>
      <w:hyperlink r:id="rId31">
        <w:r w:rsidRPr="00195F2C">
          <w:rPr>
            <w:rStyle w:val="Hyperlink"/>
            <w:rFonts w:ascii="Times Roman" w:eastAsia="Times New Roman" w:hAnsi="Times Roman" w:cs="Times New Roman"/>
            <w:sz w:val="24"/>
            <w:szCs w:val="24"/>
          </w:rPr>
          <w:t>https://www.unglobalcompact.org/what-is-gc/our-work/social</w:t>
        </w:r>
      </w:hyperlink>
      <w:r w:rsidRPr="00195F2C">
        <w:rPr>
          <w:rFonts w:ascii="Times Roman" w:eastAsia="Times New Roman" w:hAnsi="Times Roman" w:cs="Times New Roman"/>
          <w:sz w:val="24"/>
          <w:szCs w:val="24"/>
        </w:rPr>
        <w:t xml:space="preserve"> </w:t>
      </w:r>
    </w:p>
    <w:p w14:paraId="3EB0A282" w14:textId="77777777" w:rsidR="008B0BDF" w:rsidRPr="00195F2C" w:rsidRDefault="008B0BDF" w:rsidP="008B0BDF">
      <w:pPr>
        <w:pStyle w:val="ListParagraph"/>
        <w:spacing w:after="0" w:line="360" w:lineRule="auto"/>
        <w:ind w:left="0"/>
        <w:rPr>
          <w:rFonts w:ascii="Times Roman" w:hAnsi="Times Roman"/>
          <w:sz w:val="24"/>
          <w:szCs w:val="24"/>
        </w:rPr>
      </w:pPr>
    </w:p>
    <w:p w14:paraId="008990AC" w14:textId="77777777" w:rsidR="00510785" w:rsidRPr="00195F2C" w:rsidRDefault="00510785" w:rsidP="008B0BDF">
      <w:pPr>
        <w:pStyle w:val="ListParagraph"/>
        <w:spacing w:after="0" w:line="360" w:lineRule="auto"/>
        <w:ind w:left="0"/>
        <w:rPr>
          <w:rFonts w:ascii="Times Roman" w:hAnsi="Times Roman"/>
          <w:sz w:val="24"/>
          <w:szCs w:val="24"/>
        </w:rPr>
      </w:pPr>
      <w:r w:rsidRPr="00195F2C">
        <w:rPr>
          <w:rFonts w:ascii="Times Roman" w:eastAsia="Times New Roman" w:hAnsi="Times Roman" w:cs="Times New Roman"/>
          <w:sz w:val="24"/>
          <w:szCs w:val="24"/>
        </w:rPr>
        <w:t xml:space="preserve">Sustainable Integration of Refugees </w:t>
      </w:r>
      <w:hyperlink r:id="rId32">
        <w:r w:rsidRPr="00195F2C">
          <w:rPr>
            <w:rStyle w:val="Hyperlink"/>
            <w:rFonts w:ascii="Times Roman" w:eastAsia="Times New Roman" w:hAnsi="Times Roman" w:cs="Times New Roman"/>
            <w:sz w:val="24"/>
            <w:szCs w:val="24"/>
          </w:rPr>
          <w:t>https://www.un.org/development/desa/family/wp-content/uploads/sites/23/2018/05/Robila_EGM_2018.pdf</w:t>
        </w:r>
      </w:hyperlink>
      <w:r w:rsidRPr="00195F2C">
        <w:rPr>
          <w:rFonts w:ascii="Times Roman" w:eastAsia="Times New Roman" w:hAnsi="Times Roman" w:cs="Times New Roman"/>
          <w:sz w:val="24"/>
          <w:szCs w:val="24"/>
        </w:rPr>
        <w:t xml:space="preserve"> , </w:t>
      </w:r>
      <w:hyperlink r:id="rId33">
        <w:r w:rsidRPr="00195F2C">
          <w:rPr>
            <w:rStyle w:val="Hyperlink"/>
            <w:rFonts w:ascii="Times Roman" w:eastAsia="Times New Roman" w:hAnsi="Times Roman" w:cs="Times New Roman"/>
            <w:sz w:val="24"/>
            <w:szCs w:val="24"/>
          </w:rPr>
          <w:t>https://www.researchgate.net/publication/325059925_Sustainable_Alternatives_for_Refugee_So</w:t>
        </w:r>
        <w:r w:rsidRPr="00195F2C">
          <w:rPr>
            <w:rStyle w:val="Hyperlink"/>
            <w:rFonts w:ascii="Times Roman" w:eastAsia="Times New Roman" w:hAnsi="Times Roman" w:cs="Times New Roman"/>
            <w:sz w:val="24"/>
            <w:szCs w:val="24"/>
          </w:rPr>
          <w:lastRenderedPageBreak/>
          <w:t>cial_Integration_in_European_Communities_TimeBanking_and_Large-Scale_Individualized_Education</w:t>
        </w:r>
      </w:hyperlink>
      <w:r w:rsidRPr="00195F2C">
        <w:rPr>
          <w:rFonts w:ascii="Times Roman" w:eastAsia="Times New Roman" w:hAnsi="Times Roman" w:cs="Times New Roman"/>
          <w:sz w:val="24"/>
          <w:szCs w:val="24"/>
        </w:rPr>
        <w:t xml:space="preserve"> </w:t>
      </w:r>
    </w:p>
    <w:p w14:paraId="76F7930C" w14:textId="77777777" w:rsidR="00C1448F" w:rsidRDefault="00C1448F" w:rsidP="00C1448F">
      <w:pPr>
        <w:pStyle w:val="ListParagraph"/>
        <w:spacing w:after="0" w:line="360" w:lineRule="auto"/>
        <w:ind w:left="0"/>
        <w:rPr>
          <w:rFonts w:ascii="Times Roman" w:hAnsi="Times Roman"/>
          <w:sz w:val="24"/>
          <w:szCs w:val="24"/>
        </w:rPr>
      </w:pPr>
    </w:p>
    <w:p w14:paraId="3D165BFD" w14:textId="4421F4EB" w:rsidR="01E3386D" w:rsidRPr="00C1448F" w:rsidRDefault="00510785" w:rsidP="00C1448F">
      <w:pPr>
        <w:pStyle w:val="ListParagraph"/>
        <w:spacing w:after="0" w:line="360" w:lineRule="auto"/>
        <w:ind w:left="0"/>
        <w:rPr>
          <w:rStyle w:val="Hyperlink"/>
          <w:rFonts w:ascii="Times Roman" w:hAnsi="Times Roman"/>
          <w:color w:val="auto"/>
          <w:sz w:val="24"/>
          <w:szCs w:val="24"/>
          <w:u w:val="none"/>
        </w:rPr>
      </w:pPr>
      <w:r w:rsidRPr="00195F2C">
        <w:rPr>
          <w:rFonts w:ascii="Times Roman" w:hAnsi="Times Roman"/>
          <w:sz w:val="24"/>
          <w:szCs w:val="24"/>
        </w:rPr>
        <w:t>Weiwei,</w:t>
      </w:r>
      <w:r w:rsidR="00F071B3" w:rsidRPr="00195F2C">
        <w:rPr>
          <w:rFonts w:ascii="Times Roman" w:hAnsi="Times Roman"/>
          <w:sz w:val="24"/>
          <w:szCs w:val="24"/>
        </w:rPr>
        <w:t xml:space="preserve"> Ai.</w:t>
      </w:r>
      <w:r w:rsidRPr="00195F2C">
        <w:rPr>
          <w:rFonts w:ascii="Times Roman" w:hAnsi="Times Roman"/>
          <w:sz w:val="24"/>
          <w:szCs w:val="24"/>
        </w:rPr>
        <w:t xml:space="preserve"> </w:t>
      </w:r>
      <w:r w:rsidR="00C1448F">
        <w:rPr>
          <w:rFonts w:ascii="Times Roman" w:hAnsi="Times Roman"/>
          <w:sz w:val="24"/>
          <w:szCs w:val="24"/>
        </w:rPr>
        <w:t xml:space="preserve">2017. </w:t>
      </w:r>
      <w:r w:rsidRPr="00195F2C">
        <w:rPr>
          <w:rFonts w:ascii="Times Roman" w:hAnsi="Times Roman"/>
          <w:i/>
          <w:sz w:val="24"/>
          <w:szCs w:val="24"/>
        </w:rPr>
        <w:t>Human Flow</w:t>
      </w:r>
      <w:r w:rsidR="00C1448F">
        <w:rPr>
          <w:rFonts w:ascii="Times Roman" w:hAnsi="Times Roman"/>
          <w:sz w:val="24"/>
          <w:szCs w:val="24"/>
        </w:rPr>
        <w:t xml:space="preserve">. </w:t>
      </w:r>
      <w:r w:rsidR="00C1448F">
        <w:rPr>
          <w:rFonts w:ascii="Times Roman" w:eastAsia="Times New Roman" w:hAnsi="Times Roman" w:cs="Times New Roman"/>
          <w:sz w:val="24"/>
          <w:szCs w:val="24"/>
        </w:rPr>
        <w:t xml:space="preserve">Accessed May 31, 2019. </w:t>
      </w:r>
      <w:hyperlink r:id="rId34">
        <w:r w:rsidR="01E3386D" w:rsidRPr="00195F2C">
          <w:rPr>
            <w:rStyle w:val="Hyperlink"/>
            <w:rFonts w:ascii="Times Roman" w:eastAsia="Cambria" w:hAnsi="Times Roman" w:cs="Cambria"/>
            <w:color w:val="0000FF"/>
            <w:sz w:val="24"/>
            <w:szCs w:val="24"/>
          </w:rPr>
          <w:t>https://www.humanflow.com/</w:t>
        </w:r>
      </w:hyperlink>
      <w:r w:rsidR="00C1448F">
        <w:rPr>
          <w:rStyle w:val="Hyperlink"/>
          <w:rFonts w:ascii="Times Roman" w:eastAsia="Cambria" w:hAnsi="Times Roman" w:cs="Cambria"/>
          <w:color w:val="0000FF"/>
          <w:sz w:val="24"/>
          <w:szCs w:val="24"/>
        </w:rPr>
        <w:t xml:space="preserve"> </w:t>
      </w:r>
    </w:p>
    <w:p w14:paraId="2C2AE696" w14:textId="7731DFCF" w:rsidR="00510785" w:rsidRPr="00195F2C" w:rsidRDefault="00510785" w:rsidP="00F071B3">
      <w:pPr>
        <w:pStyle w:val="ListParagraph"/>
        <w:spacing w:after="0" w:line="360" w:lineRule="auto"/>
        <w:ind w:left="0"/>
        <w:rPr>
          <w:rFonts w:ascii="Times Roman" w:hAnsi="Times Roman"/>
          <w:sz w:val="24"/>
          <w:szCs w:val="24"/>
        </w:rPr>
      </w:pPr>
    </w:p>
    <w:p w14:paraId="0756E8BA" w14:textId="77777777" w:rsidR="00510785" w:rsidRPr="00195F2C" w:rsidRDefault="00510785" w:rsidP="00510785">
      <w:pPr>
        <w:spacing w:after="0" w:line="360" w:lineRule="auto"/>
        <w:rPr>
          <w:rFonts w:ascii="Times Roman" w:hAnsi="Times Roman"/>
          <w:sz w:val="24"/>
          <w:szCs w:val="24"/>
        </w:rPr>
      </w:pPr>
    </w:p>
    <w:p w14:paraId="02B28B42" w14:textId="097DC69B" w:rsidR="01E3386D" w:rsidRPr="00195F2C" w:rsidRDefault="01E3386D" w:rsidP="00510785">
      <w:pPr>
        <w:spacing w:after="0" w:line="360" w:lineRule="auto"/>
        <w:rPr>
          <w:rFonts w:ascii="Times Roman" w:hAnsi="Times Roman"/>
          <w:sz w:val="24"/>
          <w:szCs w:val="24"/>
        </w:rPr>
      </w:pPr>
      <w:r w:rsidRPr="00195F2C">
        <w:rPr>
          <w:rFonts w:ascii="Times Roman" w:eastAsia="Cambria" w:hAnsi="Times Roman" w:cs="Cambria"/>
          <w:sz w:val="24"/>
          <w:szCs w:val="24"/>
        </w:rPr>
        <w:t xml:space="preserve"> </w:t>
      </w:r>
    </w:p>
    <w:p w14:paraId="62C7BA89" w14:textId="23AD0F78" w:rsidR="01E3386D" w:rsidRPr="00195F2C" w:rsidRDefault="01E3386D" w:rsidP="00510785">
      <w:pPr>
        <w:spacing w:after="0" w:line="360" w:lineRule="auto"/>
        <w:rPr>
          <w:rFonts w:ascii="Times Roman" w:eastAsia="Cambria" w:hAnsi="Times Roman" w:cs="Cambria"/>
          <w:sz w:val="24"/>
          <w:szCs w:val="24"/>
        </w:rPr>
      </w:pPr>
    </w:p>
    <w:p w14:paraId="0D5DCF98" w14:textId="4BEFB449" w:rsidR="01E3386D" w:rsidRPr="00195F2C" w:rsidRDefault="01E3386D" w:rsidP="00510785">
      <w:pPr>
        <w:spacing w:after="0" w:line="360" w:lineRule="auto"/>
        <w:rPr>
          <w:rFonts w:ascii="Times Roman" w:hAnsi="Times Roman"/>
          <w:sz w:val="24"/>
          <w:szCs w:val="24"/>
        </w:rPr>
      </w:pPr>
    </w:p>
    <w:p w14:paraId="1CC428EB" w14:textId="10AEB12C" w:rsidR="3CAC9CDC" w:rsidRPr="00195F2C" w:rsidRDefault="3CAC9CDC" w:rsidP="00510785">
      <w:pPr>
        <w:spacing w:after="0" w:line="360" w:lineRule="auto"/>
        <w:rPr>
          <w:rFonts w:ascii="Times Roman" w:hAnsi="Times Roman"/>
          <w:sz w:val="24"/>
          <w:szCs w:val="24"/>
        </w:rPr>
      </w:pPr>
    </w:p>
    <w:sectPr w:rsidR="3CAC9CDC" w:rsidRPr="00195F2C">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2B74" w14:textId="77777777" w:rsidR="00C24680" w:rsidRDefault="00C24680" w:rsidP="00195F2C">
      <w:pPr>
        <w:spacing w:after="0" w:line="240" w:lineRule="auto"/>
      </w:pPr>
      <w:r>
        <w:separator/>
      </w:r>
    </w:p>
  </w:endnote>
  <w:endnote w:type="continuationSeparator" w:id="0">
    <w:p w14:paraId="30EE0AAB" w14:textId="77777777" w:rsidR="00C24680" w:rsidRDefault="00C24680" w:rsidP="0019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41A6" w14:textId="77777777" w:rsidR="00195F2C" w:rsidRDefault="00195F2C" w:rsidP="005C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9D103" w14:textId="77777777" w:rsidR="00195F2C" w:rsidRDefault="00195F2C" w:rsidP="00195F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9223" w14:textId="77777777" w:rsidR="00195F2C" w:rsidRDefault="00195F2C" w:rsidP="005C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281">
      <w:rPr>
        <w:rStyle w:val="PageNumber"/>
        <w:noProof/>
      </w:rPr>
      <w:t>1</w:t>
    </w:r>
    <w:r>
      <w:rPr>
        <w:rStyle w:val="PageNumber"/>
      </w:rPr>
      <w:fldChar w:fldCharType="end"/>
    </w:r>
  </w:p>
  <w:p w14:paraId="3951597B" w14:textId="77777777" w:rsidR="00195F2C" w:rsidRDefault="00195F2C" w:rsidP="00195F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3BB8" w14:textId="77777777" w:rsidR="00C24680" w:rsidRDefault="00C24680" w:rsidP="00195F2C">
      <w:pPr>
        <w:spacing w:after="0" w:line="240" w:lineRule="auto"/>
      </w:pPr>
      <w:r>
        <w:separator/>
      </w:r>
    </w:p>
  </w:footnote>
  <w:footnote w:type="continuationSeparator" w:id="0">
    <w:p w14:paraId="3D269310" w14:textId="77777777" w:rsidR="00C24680" w:rsidRDefault="00C24680" w:rsidP="00195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F2F03"/>
    <w:multiLevelType w:val="hybridMultilevel"/>
    <w:tmpl w:val="9B2EA66C"/>
    <w:lvl w:ilvl="0" w:tplc="0B74E2B8">
      <w:start w:val="1"/>
      <w:numFmt w:val="decimal"/>
      <w:lvlText w:val="%1."/>
      <w:lvlJc w:val="left"/>
      <w:pPr>
        <w:ind w:left="720" w:hanging="360"/>
      </w:pPr>
    </w:lvl>
    <w:lvl w:ilvl="1" w:tplc="3C38BDCE">
      <w:start w:val="1"/>
      <w:numFmt w:val="lowerLetter"/>
      <w:lvlText w:val="%2."/>
      <w:lvlJc w:val="left"/>
      <w:pPr>
        <w:ind w:left="1440" w:hanging="360"/>
      </w:pPr>
    </w:lvl>
    <w:lvl w:ilvl="2" w:tplc="19F4FF46">
      <w:start w:val="1"/>
      <w:numFmt w:val="lowerRoman"/>
      <w:lvlText w:val="%3."/>
      <w:lvlJc w:val="right"/>
      <w:pPr>
        <w:ind w:left="2160" w:hanging="180"/>
      </w:pPr>
    </w:lvl>
    <w:lvl w:ilvl="3" w:tplc="D64E23EC">
      <w:start w:val="1"/>
      <w:numFmt w:val="decimal"/>
      <w:lvlText w:val="%4."/>
      <w:lvlJc w:val="left"/>
      <w:pPr>
        <w:ind w:left="2880" w:hanging="360"/>
      </w:pPr>
    </w:lvl>
    <w:lvl w:ilvl="4" w:tplc="6EA29A8E">
      <w:start w:val="1"/>
      <w:numFmt w:val="lowerLetter"/>
      <w:lvlText w:val="%5."/>
      <w:lvlJc w:val="left"/>
      <w:pPr>
        <w:ind w:left="3600" w:hanging="360"/>
      </w:pPr>
    </w:lvl>
    <w:lvl w:ilvl="5" w:tplc="CC9E5220">
      <w:start w:val="1"/>
      <w:numFmt w:val="lowerRoman"/>
      <w:lvlText w:val="%6."/>
      <w:lvlJc w:val="right"/>
      <w:pPr>
        <w:ind w:left="4320" w:hanging="180"/>
      </w:pPr>
    </w:lvl>
    <w:lvl w:ilvl="6" w:tplc="08528E1C">
      <w:start w:val="1"/>
      <w:numFmt w:val="decimal"/>
      <w:lvlText w:val="%7."/>
      <w:lvlJc w:val="left"/>
      <w:pPr>
        <w:ind w:left="5040" w:hanging="360"/>
      </w:pPr>
    </w:lvl>
    <w:lvl w:ilvl="7" w:tplc="6C3CA538">
      <w:start w:val="1"/>
      <w:numFmt w:val="lowerLetter"/>
      <w:lvlText w:val="%8."/>
      <w:lvlJc w:val="left"/>
      <w:pPr>
        <w:ind w:left="5760" w:hanging="360"/>
      </w:pPr>
    </w:lvl>
    <w:lvl w:ilvl="8" w:tplc="ED94E55E">
      <w:start w:val="1"/>
      <w:numFmt w:val="lowerRoman"/>
      <w:lvlText w:val="%9."/>
      <w:lvlJc w:val="right"/>
      <w:pPr>
        <w:ind w:left="6480" w:hanging="180"/>
      </w:pPr>
    </w:lvl>
  </w:abstractNum>
  <w:abstractNum w:abstractNumId="1" w15:restartNumberingAfterBreak="0">
    <w:nsid w:val="5F1A32A8"/>
    <w:multiLevelType w:val="hybridMultilevel"/>
    <w:tmpl w:val="99248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2508F8"/>
    <w:multiLevelType w:val="hybridMultilevel"/>
    <w:tmpl w:val="9034B846"/>
    <w:lvl w:ilvl="0" w:tplc="0DA0F4FA">
      <w:start w:val="1"/>
      <w:numFmt w:val="decimal"/>
      <w:lvlText w:val="%1."/>
      <w:lvlJc w:val="left"/>
      <w:pPr>
        <w:ind w:left="720" w:hanging="360"/>
      </w:pPr>
    </w:lvl>
    <w:lvl w:ilvl="1" w:tplc="B686CCE8">
      <w:start w:val="1"/>
      <w:numFmt w:val="lowerLetter"/>
      <w:lvlText w:val="%2."/>
      <w:lvlJc w:val="left"/>
      <w:pPr>
        <w:ind w:left="1440" w:hanging="360"/>
      </w:pPr>
    </w:lvl>
    <w:lvl w:ilvl="2" w:tplc="9FD4F120">
      <w:start w:val="1"/>
      <w:numFmt w:val="lowerRoman"/>
      <w:lvlText w:val="%3."/>
      <w:lvlJc w:val="right"/>
      <w:pPr>
        <w:ind w:left="2160" w:hanging="180"/>
      </w:pPr>
    </w:lvl>
    <w:lvl w:ilvl="3" w:tplc="E74E5F1C">
      <w:start w:val="1"/>
      <w:numFmt w:val="decimal"/>
      <w:lvlText w:val="%4."/>
      <w:lvlJc w:val="left"/>
      <w:pPr>
        <w:ind w:left="2880" w:hanging="360"/>
      </w:pPr>
    </w:lvl>
    <w:lvl w:ilvl="4" w:tplc="3560134A">
      <w:start w:val="1"/>
      <w:numFmt w:val="lowerLetter"/>
      <w:lvlText w:val="%5."/>
      <w:lvlJc w:val="left"/>
      <w:pPr>
        <w:ind w:left="3600" w:hanging="360"/>
      </w:pPr>
    </w:lvl>
    <w:lvl w:ilvl="5" w:tplc="6E226CF6">
      <w:start w:val="1"/>
      <w:numFmt w:val="lowerRoman"/>
      <w:lvlText w:val="%6."/>
      <w:lvlJc w:val="right"/>
      <w:pPr>
        <w:ind w:left="4320" w:hanging="180"/>
      </w:pPr>
    </w:lvl>
    <w:lvl w:ilvl="6" w:tplc="B8726400">
      <w:start w:val="1"/>
      <w:numFmt w:val="decimal"/>
      <w:lvlText w:val="%7."/>
      <w:lvlJc w:val="left"/>
      <w:pPr>
        <w:ind w:left="5040" w:hanging="360"/>
      </w:pPr>
    </w:lvl>
    <w:lvl w:ilvl="7" w:tplc="D3FCFD80">
      <w:start w:val="1"/>
      <w:numFmt w:val="lowerLetter"/>
      <w:lvlText w:val="%8."/>
      <w:lvlJc w:val="left"/>
      <w:pPr>
        <w:ind w:left="5760" w:hanging="360"/>
      </w:pPr>
    </w:lvl>
    <w:lvl w:ilvl="8" w:tplc="C376FFA4">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6CE0D6"/>
    <w:rsid w:val="00036CB4"/>
    <w:rsid w:val="00127281"/>
    <w:rsid w:val="00152764"/>
    <w:rsid w:val="00195F2C"/>
    <w:rsid w:val="001A4C2C"/>
    <w:rsid w:val="001E7FC4"/>
    <w:rsid w:val="001F7656"/>
    <w:rsid w:val="0020000A"/>
    <w:rsid w:val="00213AC5"/>
    <w:rsid w:val="0026581B"/>
    <w:rsid w:val="002D4794"/>
    <w:rsid w:val="002F1D8E"/>
    <w:rsid w:val="00343C42"/>
    <w:rsid w:val="003D7E55"/>
    <w:rsid w:val="00510785"/>
    <w:rsid w:val="005238AF"/>
    <w:rsid w:val="00551323"/>
    <w:rsid w:val="006A656B"/>
    <w:rsid w:val="006E7B07"/>
    <w:rsid w:val="00734450"/>
    <w:rsid w:val="007C7D69"/>
    <w:rsid w:val="007E7AB8"/>
    <w:rsid w:val="00894ACC"/>
    <w:rsid w:val="008B0BDF"/>
    <w:rsid w:val="008D5491"/>
    <w:rsid w:val="008E119E"/>
    <w:rsid w:val="00AE10D3"/>
    <w:rsid w:val="00BD7C8B"/>
    <w:rsid w:val="00C1448F"/>
    <w:rsid w:val="00C24680"/>
    <w:rsid w:val="00CB5CDD"/>
    <w:rsid w:val="00DC097E"/>
    <w:rsid w:val="00E12CCE"/>
    <w:rsid w:val="00F071B3"/>
    <w:rsid w:val="00F518DB"/>
    <w:rsid w:val="01E3386D"/>
    <w:rsid w:val="1E2A7099"/>
    <w:rsid w:val="256CE0D6"/>
    <w:rsid w:val="26BBF59A"/>
    <w:rsid w:val="3CAC9CDC"/>
    <w:rsid w:val="4A5030CC"/>
    <w:rsid w:val="6E599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E0D6"/>
  <w15:docId w15:val="{2BEB2446-0125-654F-A559-F2841DE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0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E10D3"/>
    <w:rPr>
      <w:color w:val="954F72" w:themeColor="followedHyperlink"/>
      <w:u w:val="single"/>
    </w:rPr>
  </w:style>
  <w:style w:type="paragraph" w:styleId="NormalWeb">
    <w:name w:val="Normal (Web)"/>
    <w:basedOn w:val="Normal"/>
    <w:uiPriority w:val="99"/>
    <w:unhideWhenUsed/>
    <w:rsid w:val="00AE10D3"/>
    <w:pPr>
      <w:spacing w:before="100" w:beforeAutospacing="1" w:after="100" w:afterAutospacing="1"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195F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F2C"/>
  </w:style>
  <w:style w:type="character" w:styleId="PageNumber">
    <w:name w:val="page number"/>
    <w:basedOn w:val="DefaultParagraphFont"/>
    <w:uiPriority w:val="99"/>
    <w:semiHidden/>
    <w:unhideWhenUsed/>
    <w:rsid w:val="00195F2C"/>
  </w:style>
  <w:style w:type="character" w:customStyle="1" w:styleId="UnresolvedMention1">
    <w:name w:val="Unresolved Mention1"/>
    <w:basedOn w:val="DefaultParagraphFont"/>
    <w:uiPriority w:val="99"/>
    <w:semiHidden/>
    <w:unhideWhenUsed/>
    <w:rsid w:val="00DC097E"/>
    <w:rPr>
      <w:color w:val="605E5C"/>
      <w:shd w:val="clear" w:color="auto" w:fill="E1DFDD"/>
    </w:rPr>
  </w:style>
  <w:style w:type="character" w:customStyle="1" w:styleId="normaltextrun">
    <w:name w:val="normaltextrun"/>
    <w:basedOn w:val="DefaultParagraphFont"/>
    <w:rsid w:val="008B0BDF"/>
  </w:style>
  <w:style w:type="character" w:customStyle="1" w:styleId="eop">
    <w:name w:val="eop"/>
    <w:basedOn w:val="DefaultParagraphFont"/>
    <w:rsid w:val="008B0BDF"/>
  </w:style>
  <w:style w:type="character" w:customStyle="1" w:styleId="Heading3Char">
    <w:name w:val="Heading 3 Char"/>
    <w:basedOn w:val="DefaultParagraphFont"/>
    <w:link w:val="Heading3"/>
    <w:uiPriority w:val="9"/>
    <w:semiHidden/>
    <w:rsid w:val="008B0BD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C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3482">
      <w:bodyDiv w:val="1"/>
      <w:marLeft w:val="0"/>
      <w:marRight w:val="0"/>
      <w:marTop w:val="0"/>
      <w:marBottom w:val="0"/>
      <w:divBdr>
        <w:top w:val="none" w:sz="0" w:space="0" w:color="auto"/>
        <w:left w:val="none" w:sz="0" w:space="0" w:color="auto"/>
        <w:bottom w:val="none" w:sz="0" w:space="0" w:color="auto"/>
        <w:right w:val="none" w:sz="0" w:space="0" w:color="auto"/>
      </w:divBdr>
    </w:div>
    <w:div w:id="367876830">
      <w:bodyDiv w:val="1"/>
      <w:marLeft w:val="0"/>
      <w:marRight w:val="0"/>
      <w:marTop w:val="0"/>
      <w:marBottom w:val="0"/>
      <w:divBdr>
        <w:top w:val="none" w:sz="0" w:space="0" w:color="auto"/>
        <w:left w:val="none" w:sz="0" w:space="0" w:color="auto"/>
        <w:bottom w:val="none" w:sz="0" w:space="0" w:color="auto"/>
        <w:right w:val="none" w:sz="0" w:space="0" w:color="auto"/>
      </w:divBdr>
    </w:div>
    <w:div w:id="562059693">
      <w:bodyDiv w:val="1"/>
      <w:marLeft w:val="0"/>
      <w:marRight w:val="0"/>
      <w:marTop w:val="0"/>
      <w:marBottom w:val="0"/>
      <w:divBdr>
        <w:top w:val="none" w:sz="0" w:space="0" w:color="auto"/>
        <w:left w:val="none" w:sz="0" w:space="0" w:color="auto"/>
        <w:bottom w:val="none" w:sz="0" w:space="0" w:color="auto"/>
        <w:right w:val="none" w:sz="0" w:space="0" w:color="auto"/>
      </w:divBdr>
    </w:div>
    <w:div w:id="855653047">
      <w:bodyDiv w:val="1"/>
      <w:marLeft w:val="0"/>
      <w:marRight w:val="0"/>
      <w:marTop w:val="0"/>
      <w:marBottom w:val="0"/>
      <w:divBdr>
        <w:top w:val="none" w:sz="0" w:space="0" w:color="auto"/>
        <w:left w:val="none" w:sz="0" w:space="0" w:color="auto"/>
        <w:bottom w:val="none" w:sz="0" w:space="0" w:color="auto"/>
        <w:right w:val="none" w:sz="0" w:space="0" w:color="auto"/>
      </w:divBdr>
    </w:div>
    <w:div w:id="1217164660">
      <w:bodyDiv w:val="1"/>
      <w:marLeft w:val="0"/>
      <w:marRight w:val="0"/>
      <w:marTop w:val="0"/>
      <w:marBottom w:val="0"/>
      <w:divBdr>
        <w:top w:val="none" w:sz="0" w:space="0" w:color="auto"/>
        <w:left w:val="none" w:sz="0" w:space="0" w:color="auto"/>
        <w:bottom w:val="none" w:sz="0" w:space="0" w:color="auto"/>
        <w:right w:val="none" w:sz="0" w:space="0" w:color="auto"/>
      </w:divBdr>
    </w:div>
    <w:div w:id="1329334394">
      <w:bodyDiv w:val="1"/>
      <w:marLeft w:val="0"/>
      <w:marRight w:val="0"/>
      <w:marTop w:val="0"/>
      <w:marBottom w:val="0"/>
      <w:divBdr>
        <w:top w:val="none" w:sz="0" w:space="0" w:color="auto"/>
        <w:left w:val="none" w:sz="0" w:space="0" w:color="auto"/>
        <w:bottom w:val="none" w:sz="0" w:space="0" w:color="auto"/>
        <w:right w:val="none" w:sz="0" w:space="0" w:color="auto"/>
      </w:divBdr>
    </w:div>
    <w:div w:id="1644390810">
      <w:bodyDiv w:val="1"/>
      <w:marLeft w:val="0"/>
      <w:marRight w:val="0"/>
      <w:marTop w:val="0"/>
      <w:marBottom w:val="0"/>
      <w:divBdr>
        <w:top w:val="none" w:sz="0" w:space="0" w:color="auto"/>
        <w:left w:val="none" w:sz="0" w:space="0" w:color="auto"/>
        <w:bottom w:val="none" w:sz="0" w:space="0" w:color="auto"/>
        <w:right w:val="none" w:sz="0" w:space="0" w:color="auto"/>
      </w:divBdr>
    </w:div>
    <w:div w:id="17137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evelopment/desa/disabilities/envision2030-goal16.html" TargetMode="External"/><Relationship Id="rId18" Type="http://schemas.openxmlformats.org/officeDocument/2006/relationships/hyperlink" Target="http://www.goethe.de/lhr/prj/daz/pfv/enindex.htm" TargetMode="External"/><Relationship Id="rId26" Type="http://schemas.openxmlformats.org/officeDocument/2006/relationships/hyperlink" Target="http://www.bamf.de/EN/Startseite/startseite-node.html" TargetMode="External"/><Relationship Id="rId21" Type="http://schemas.openxmlformats.org/officeDocument/2006/relationships/hyperlink" Target="https://www.filmportal.de/en/movie/neukolln-unlimited_7af51a7edcee2ca4e040007f010010c0" TargetMode="External"/><Relationship Id="rId34" Type="http://schemas.openxmlformats.org/officeDocument/2006/relationships/hyperlink" Target="https://www.humanflow.com/" TargetMode="External"/><Relationship Id="rId7" Type="http://schemas.openxmlformats.org/officeDocument/2006/relationships/hyperlink" Target="http://www.un.org/development/desa/disabilities/envision2030-goal4.html" TargetMode="External"/><Relationship Id="rId12" Type="http://schemas.openxmlformats.org/officeDocument/2006/relationships/hyperlink" Target="http://www.un.org/development/desa/disabilities/envision2030-goal11.html" TargetMode="External"/><Relationship Id="rId17" Type="http://schemas.openxmlformats.org/officeDocument/2006/relationships/hyperlink" Target="http://www.goethe.de/lhr/prj/daz/mag/mig/enindex.htm" TargetMode="External"/><Relationship Id="rId25" Type="http://schemas.openxmlformats.org/officeDocument/2006/relationships/hyperlink" Target="https://www.domid.org/en/migration-history-germany" TargetMode="External"/><Relationship Id="rId33" Type="http://schemas.openxmlformats.org/officeDocument/2006/relationships/hyperlink" Target="https://www.researchgate.net/publication/325059925_Sustainable_Alternatives_for_Refugee_Social_Integration_in_European_Communities_TimeBanking_and_Large-Scale_Individualized_Educ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mf.de/EN/Startseite/startseite-node.html" TargetMode="External"/><Relationship Id="rId20" Type="http://schemas.openxmlformats.org/officeDocument/2006/relationships/hyperlink" Target="https://smartech.gatech.edu/xmlui/handle/1853/58388?show=full" TargetMode="External"/><Relationship Id="rId29" Type="http://schemas.openxmlformats.org/officeDocument/2006/relationships/hyperlink" Target="https://www.cineaste.com/summer2008/the-cinema-of-identification-gets-on-my-ner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velopment/desa/disabilities/envision2030-goal8.html" TargetMode="External"/><Relationship Id="rId24" Type="http://schemas.openxmlformats.org/officeDocument/2006/relationships/hyperlink" Target="https://fpjelinek.univie.ac.at/fileadmin/user_upload/proj_ejfz/PDF-Downloads/Pillgrab_Die_Schutzbefohlenen.pdf" TargetMode="External"/><Relationship Id="rId32" Type="http://schemas.openxmlformats.org/officeDocument/2006/relationships/hyperlink" Target="https://www.un.org/development/desa/family/wp-content/uploads/sites/23/2018/05/Robila_EGM_2018.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mid.org/en/migration-history-germany" TargetMode="External"/><Relationship Id="rId23" Type="http://schemas.openxmlformats.org/officeDocument/2006/relationships/hyperlink" Target="https://smartech.gatech.edu/xmlui/handle/1853/58388?show=full" TargetMode="External"/><Relationship Id="rId28" Type="http://schemas.openxmlformats.org/officeDocument/2006/relationships/hyperlink" Target="http://www.goethe.de/lhr/prj/daz/pfv/enindex.htm" TargetMode="External"/><Relationship Id="rId36" Type="http://schemas.openxmlformats.org/officeDocument/2006/relationships/footer" Target="footer2.xml"/><Relationship Id="rId10" Type="http://schemas.openxmlformats.org/officeDocument/2006/relationships/hyperlink" Target="http://www.un.org/development/desa/disabilities/envision2030-goal7.html" TargetMode="External"/><Relationship Id="rId19" Type="http://schemas.openxmlformats.org/officeDocument/2006/relationships/hyperlink" Target="https://www.filmportal.de/en/node/148123/material/592190" TargetMode="External"/><Relationship Id="rId31" Type="http://schemas.openxmlformats.org/officeDocument/2006/relationships/hyperlink" Target="https://www.unglobalcompact.org/what-is-gc/our-work/social" TargetMode="External"/><Relationship Id="rId4" Type="http://schemas.openxmlformats.org/officeDocument/2006/relationships/webSettings" Target="webSettings.xml"/><Relationship Id="rId9" Type="http://schemas.openxmlformats.org/officeDocument/2006/relationships/hyperlink" Target="http://www.un.org/development/desa/disabilities/envision2030-goal6.html" TargetMode="External"/><Relationship Id="rId14" Type="http://schemas.openxmlformats.org/officeDocument/2006/relationships/hyperlink" Target="https://gatech-primo.hosted.exlibrisgroup.com/primo-explore/fulldisplay?docid=01GALI_GIT_ALMA21305986450002947&amp;context=L&amp;vid=01GAL%20I_GIT&amp;search_scope=default_scope&amp;tab=default_tab&amp;lang=en_US" TargetMode="External"/><Relationship Id="rId22" Type="http://schemas.openxmlformats.org/officeDocument/2006/relationships/hyperlink" Target="https://www.ucpress.edu/book/9780520248946/germany-in-transit" TargetMode="External"/><Relationship Id="rId27" Type="http://schemas.openxmlformats.org/officeDocument/2006/relationships/hyperlink" Target="http://www.goethe.de/lhr/prj/daz/mag/mig/enindex.htm" TargetMode="External"/><Relationship Id="rId30" Type="http://schemas.openxmlformats.org/officeDocument/2006/relationships/hyperlink" Target="https://www.cnn.com/style/article/ai-weiwei-berlin-life-jackets/index.html" TargetMode="External"/><Relationship Id="rId35" Type="http://schemas.openxmlformats.org/officeDocument/2006/relationships/footer" Target="footer1.xml"/><Relationship Id="rId8" Type="http://schemas.openxmlformats.org/officeDocument/2006/relationships/hyperlink" Target="http://www.un.org/development/desa/disabilities/envision2030-goal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Uelzmann, Jan</dc:creator>
  <cp:keywords/>
  <dc:description/>
  <cp:lastModifiedBy>britta kallin</cp:lastModifiedBy>
  <cp:revision>2</cp:revision>
  <cp:lastPrinted>2019-05-31T17:43:00Z</cp:lastPrinted>
  <dcterms:created xsi:type="dcterms:W3CDTF">2019-05-31T21:29:00Z</dcterms:created>
  <dcterms:modified xsi:type="dcterms:W3CDTF">2019-05-31T21:29:00Z</dcterms:modified>
</cp:coreProperties>
</file>