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id w:val="1672833131"/>
        <w:docPartObj>
          <w:docPartGallery w:val="Table of Contents"/>
          <w:docPartUnique/>
        </w:docPartObj>
      </w:sdtPr>
      <w:sdtEndPr>
        <w:rPr>
          <w:b/>
          <w:bCs/>
          <w:noProof/>
          <w:color w:val="auto"/>
        </w:rPr>
      </w:sdtEndPr>
      <w:sdtContent>
        <w:p w14:paraId="4F073354" w14:textId="688F97A1" w:rsidR="0002402E" w:rsidRPr="004F577B" w:rsidRDefault="0002402E" w:rsidP="00135919">
          <w:pPr>
            <w:pStyle w:val="TOCHeading"/>
            <w:rPr>
              <w:color w:val="000000" w:themeColor="text1"/>
              <w:sz w:val="24"/>
              <w:szCs w:val="24"/>
            </w:rPr>
          </w:pPr>
          <w:r w:rsidRPr="004F577B">
            <w:rPr>
              <w:color w:val="000000" w:themeColor="text1"/>
              <w:sz w:val="24"/>
              <w:szCs w:val="24"/>
            </w:rPr>
            <w:t>Table of Contents</w:t>
          </w:r>
        </w:p>
        <w:p w14:paraId="3219BC58" w14:textId="2291CE74" w:rsidR="008B6940" w:rsidRPr="004F577B" w:rsidRDefault="0002402E">
          <w:pPr>
            <w:pStyle w:val="TOC2"/>
            <w:rPr>
              <w:rFonts w:asciiTheme="majorHAnsi" w:eastAsiaTheme="minorEastAsia" w:hAnsiTheme="majorHAnsi"/>
              <w:noProof/>
              <w:sz w:val="24"/>
              <w:szCs w:val="24"/>
            </w:rPr>
          </w:pPr>
          <w:r w:rsidRPr="004F577B">
            <w:rPr>
              <w:rFonts w:asciiTheme="majorHAnsi" w:hAnsiTheme="majorHAnsi"/>
              <w:b/>
              <w:bCs/>
              <w:noProof/>
              <w:sz w:val="24"/>
              <w:szCs w:val="24"/>
            </w:rPr>
            <w:fldChar w:fldCharType="begin"/>
          </w:r>
          <w:r w:rsidRPr="004F577B">
            <w:rPr>
              <w:rFonts w:asciiTheme="majorHAnsi" w:hAnsiTheme="majorHAnsi"/>
              <w:b/>
              <w:bCs/>
              <w:noProof/>
              <w:sz w:val="24"/>
              <w:szCs w:val="24"/>
            </w:rPr>
            <w:instrText xml:space="preserve"> TOC \o "1-3" \h \z \u </w:instrText>
          </w:r>
          <w:r w:rsidRPr="004F577B">
            <w:rPr>
              <w:rFonts w:asciiTheme="majorHAnsi" w:hAnsiTheme="majorHAnsi"/>
              <w:b/>
              <w:bCs/>
              <w:noProof/>
              <w:sz w:val="24"/>
              <w:szCs w:val="24"/>
            </w:rPr>
            <w:fldChar w:fldCharType="separate"/>
          </w:r>
          <w:hyperlink w:anchor="_Toc1732408" w:history="1">
            <w:r w:rsidR="008B6940"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I.</w:t>
            </w:r>
            <w:r w:rsidR="008B6940" w:rsidRPr="004F577B">
              <w:rPr>
                <w:rFonts w:asciiTheme="majorHAnsi" w:eastAsiaTheme="minorEastAsia" w:hAnsiTheme="majorHAnsi"/>
                <w:noProof/>
                <w:sz w:val="24"/>
                <w:szCs w:val="24"/>
              </w:rPr>
              <w:tab/>
            </w:r>
            <w:r w:rsidR="008B6940"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Earned Degrees</w:t>
            </w:r>
            <w:r w:rsidR="008B6940"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="008B6940"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="008B6940"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_Toc1732408 \h </w:instrText>
            </w:r>
            <w:r w:rsidR="008B6940"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="008B6940"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="008B6940"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>1</w:t>
            </w:r>
            <w:r w:rsidR="008B6940"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5B378A" w14:textId="3F00324F" w:rsidR="008B6940" w:rsidRPr="004F577B" w:rsidRDefault="008B6940">
          <w:pPr>
            <w:pStyle w:val="TOC2"/>
            <w:rPr>
              <w:rFonts w:asciiTheme="majorHAnsi" w:eastAsiaTheme="minorEastAsia" w:hAnsiTheme="majorHAnsi"/>
              <w:noProof/>
              <w:sz w:val="24"/>
              <w:szCs w:val="24"/>
            </w:rPr>
          </w:pPr>
          <w:hyperlink w:anchor="_Toc1732409" w:history="1"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II.</w:t>
            </w:r>
            <w:r w:rsidRPr="004F577B">
              <w:rPr>
                <w:rFonts w:asciiTheme="majorHAnsi" w:eastAsiaTheme="minorEastAsia" w:hAnsiTheme="majorHAnsi"/>
                <w:noProof/>
                <w:sz w:val="24"/>
                <w:szCs w:val="24"/>
              </w:rPr>
              <w:tab/>
            </w:r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Employment History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_Toc1732409 \h </w:instrTex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>1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6E6C1E" w14:textId="39D39061" w:rsidR="008B6940" w:rsidRPr="004F577B" w:rsidRDefault="008B6940">
          <w:pPr>
            <w:pStyle w:val="TOC2"/>
            <w:rPr>
              <w:rFonts w:asciiTheme="majorHAnsi" w:eastAsiaTheme="minorEastAsia" w:hAnsiTheme="majorHAnsi"/>
              <w:noProof/>
              <w:sz w:val="24"/>
              <w:szCs w:val="24"/>
            </w:rPr>
          </w:pPr>
          <w:hyperlink w:anchor="_Toc1732410" w:history="1"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III.</w:t>
            </w:r>
            <w:r w:rsidRPr="004F577B">
              <w:rPr>
                <w:rFonts w:asciiTheme="majorHAnsi" w:eastAsiaTheme="minorEastAsia" w:hAnsiTheme="majorHAnsi"/>
                <w:noProof/>
                <w:sz w:val="24"/>
                <w:szCs w:val="24"/>
              </w:rPr>
              <w:tab/>
            </w:r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Honors and Awards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_Toc1732410 \h </w:instrTex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>1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36A393" w14:textId="65280F28" w:rsidR="008B6940" w:rsidRPr="004F577B" w:rsidRDefault="008B6940">
          <w:pPr>
            <w:pStyle w:val="TOC2"/>
            <w:rPr>
              <w:rFonts w:asciiTheme="majorHAnsi" w:eastAsiaTheme="minorEastAsia" w:hAnsiTheme="majorHAnsi"/>
              <w:noProof/>
              <w:sz w:val="24"/>
              <w:szCs w:val="24"/>
            </w:rPr>
          </w:pPr>
          <w:hyperlink w:anchor="_Toc1732411" w:history="1"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IV.</w:t>
            </w:r>
            <w:r w:rsidRPr="004F577B">
              <w:rPr>
                <w:rFonts w:asciiTheme="majorHAnsi" w:eastAsiaTheme="minorEastAsia" w:hAnsiTheme="majorHAnsi"/>
                <w:noProof/>
                <w:sz w:val="24"/>
                <w:szCs w:val="24"/>
              </w:rPr>
              <w:tab/>
            </w:r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Research, Scholarship, and Creative Activities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_Toc1732411 \h </w:instrTex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>1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2E0EBB" w14:textId="042FAFD8" w:rsidR="008B6940" w:rsidRPr="004F577B" w:rsidRDefault="008B6940">
          <w:pPr>
            <w:pStyle w:val="TOC3"/>
            <w:rPr>
              <w:rFonts w:asciiTheme="majorHAnsi" w:eastAsiaTheme="minorEastAsia" w:hAnsiTheme="majorHAnsi"/>
              <w:noProof/>
              <w:sz w:val="24"/>
              <w:szCs w:val="24"/>
            </w:rPr>
          </w:pPr>
          <w:hyperlink w:anchor="_Toc1732412" w:history="1"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 xml:space="preserve">A. </w:t>
            </w:r>
            <w:r w:rsidRPr="004F577B">
              <w:rPr>
                <w:rFonts w:asciiTheme="majorHAnsi" w:eastAsiaTheme="minorEastAsia" w:hAnsiTheme="majorHAnsi"/>
                <w:noProof/>
                <w:sz w:val="24"/>
                <w:szCs w:val="24"/>
              </w:rPr>
              <w:tab/>
            </w:r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Published Books, Book Chapters, and Edited Volumes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_Toc1732412 \h </w:instrTex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>1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F7C49E" w14:textId="2A5E20AF" w:rsidR="008B6940" w:rsidRPr="004F577B" w:rsidRDefault="008B6940">
          <w:pPr>
            <w:pStyle w:val="TOC3"/>
            <w:rPr>
              <w:rFonts w:asciiTheme="majorHAnsi" w:eastAsiaTheme="minorEastAsia" w:hAnsiTheme="majorHAnsi"/>
              <w:noProof/>
              <w:sz w:val="24"/>
              <w:szCs w:val="24"/>
            </w:rPr>
          </w:pPr>
          <w:hyperlink w:anchor="_Toc1732413" w:history="1"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B.</w:t>
            </w:r>
            <w:r w:rsidRPr="004F577B">
              <w:rPr>
                <w:rFonts w:asciiTheme="majorHAnsi" w:eastAsiaTheme="minorEastAsia" w:hAnsiTheme="majorHAnsi"/>
                <w:noProof/>
                <w:sz w:val="24"/>
                <w:szCs w:val="24"/>
              </w:rPr>
              <w:tab/>
            </w:r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Refereed Publications and Submitted Articles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_Toc1732413 \h </w:instrTex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>1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3ED371" w14:textId="770F047F" w:rsidR="008B6940" w:rsidRPr="004F577B" w:rsidRDefault="008B6940">
          <w:pPr>
            <w:pStyle w:val="TOC3"/>
            <w:rPr>
              <w:rFonts w:asciiTheme="majorHAnsi" w:eastAsiaTheme="minorEastAsia" w:hAnsiTheme="majorHAnsi"/>
              <w:noProof/>
              <w:sz w:val="24"/>
              <w:szCs w:val="24"/>
            </w:rPr>
          </w:pPr>
          <w:hyperlink w:anchor="_Toc1732414" w:history="1"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C.</w:t>
            </w:r>
            <w:r w:rsidRPr="004F577B">
              <w:rPr>
                <w:rFonts w:asciiTheme="majorHAnsi" w:eastAsiaTheme="minorEastAsia" w:hAnsiTheme="majorHAnsi"/>
                <w:noProof/>
                <w:sz w:val="24"/>
                <w:szCs w:val="24"/>
              </w:rPr>
              <w:tab/>
            </w:r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Other Publications and Creative Products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_Toc1732414 \h </w:instrTex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>2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425B0F" w14:textId="068F40FA" w:rsidR="008B6940" w:rsidRPr="004F577B" w:rsidRDefault="008B6940">
          <w:pPr>
            <w:pStyle w:val="TOC3"/>
            <w:rPr>
              <w:rFonts w:asciiTheme="majorHAnsi" w:eastAsiaTheme="minorEastAsia" w:hAnsiTheme="majorHAnsi"/>
              <w:noProof/>
              <w:sz w:val="24"/>
              <w:szCs w:val="24"/>
            </w:rPr>
          </w:pPr>
          <w:hyperlink w:anchor="_Toc1732415" w:history="1"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D.</w:t>
            </w:r>
            <w:r w:rsidRPr="004F577B">
              <w:rPr>
                <w:rFonts w:asciiTheme="majorHAnsi" w:eastAsiaTheme="minorEastAsia" w:hAnsiTheme="majorHAnsi"/>
                <w:noProof/>
                <w:sz w:val="24"/>
                <w:szCs w:val="24"/>
              </w:rPr>
              <w:tab/>
            </w:r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Presentations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_Toc1732415 \h </w:instrTex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>2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AC3374" w14:textId="0F8269B0" w:rsidR="008B6940" w:rsidRPr="004F577B" w:rsidRDefault="008B6940">
          <w:pPr>
            <w:pStyle w:val="TOC3"/>
            <w:rPr>
              <w:rFonts w:asciiTheme="majorHAnsi" w:eastAsiaTheme="minorEastAsia" w:hAnsiTheme="majorHAnsi"/>
              <w:noProof/>
              <w:sz w:val="24"/>
              <w:szCs w:val="24"/>
            </w:rPr>
          </w:pPr>
          <w:hyperlink w:anchor="_Toc1732416" w:history="1"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E.</w:t>
            </w:r>
            <w:r w:rsidRPr="004F577B">
              <w:rPr>
                <w:rFonts w:asciiTheme="majorHAnsi" w:eastAsiaTheme="minorEastAsia" w:hAnsiTheme="majorHAnsi"/>
                <w:noProof/>
                <w:sz w:val="24"/>
                <w:szCs w:val="24"/>
              </w:rPr>
              <w:tab/>
            </w:r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Grants and Contracts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_Toc1732416 \h </w:instrTex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>2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3EBD49" w14:textId="550D928E" w:rsidR="008B6940" w:rsidRPr="004F577B" w:rsidRDefault="008B6940">
          <w:pPr>
            <w:pStyle w:val="TOC3"/>
            <w:rPr>
              <w:rFonts w:asciiTheme="majorHAnsi" w:eastAsiaTheme="minorEastAsia" w:hAnsiTheme="majorHAnsi"/>
              <w:noProof/>
              <w:sz w:val="24"/>
              <w:szCs w:val="24"/>
            </w:rPr>
          </w:pPr>
          <w:hyperlink w:anchor="_Toc1732417" w:history="1"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F.</w:t>
            </w:r>
            <w:r w:rsidRPr="004F577B">
              <w:rPr>
                <w:rFonts w:asciiTheme="majorHAnsi" w:eastAsiaTheme="minorEastAsia" w:hAnsiTheme="majorHAnsi"/>
                <w:noProof/>
                <w:sz w:val="24"/>
                <w:szCs w:val="24"/>
              </w:rPr>
              <w:tab/>
            </w:r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Other Scholarly and Creative Accomplishments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_Toc1732417 \h </w:instrTex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>2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F072AF" w14:textId="5957758C" w:rsidR="008B6940" w:rsidRPr="004F577B" w:rsidRDefault="008B6940">
          <w:pPr>
            <w:pStyle w:val="TOC3"/>
            <w:rPr>
              <w:rFonts w:asciiTheme="majorHAnsi" w:eastAsiaTheme="minorEastAsia" w:hAnsiTheme="majorHAnsi"/>
              <w:noProof/>
              <w:sz w:val="24"/>
              <w:szCs w:val="24"/>
            </w:rPr>
          </w:pPr>
          <w:hyperlink w:anchor="_Toc1732418" w:history="1"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 xml:space="preserve">G.  </w:t>
            </w:r>
            <w:r w:rsidRPr="004F577B">
              <w:rPr>
                <w:rFonts w:asciiTheme="majorHAnsi" w:eastAsiaTheme="minorEastAsia" w:hAnsiTheme="majorHAnsi"/>
                <w:noProof/>
                <w:sz w:val="24"/>
                <w:szCs w:val="24"/>
              </w:rPr>
              <w:tab/>
            </w:r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Societal and Policy Impacts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_Toc1732418 \h </w:instrTex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>2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6C8341" w14:textId="43836B84" w:rsidR="008B6940" w:rsidRPr="004F577B" w:rsidRDefault="008B6940">
          <w:pPr>
            <w:pStyle w:val="TOC3"/>
            <w:rPr>
              <w:rFonts w:asciiTheme="majorHAnsi" w:eastAsiaTheme="minorEastAsia" w:hAnsiTheme="majorHAnsi"/>
              <w:noProof/>
              <w:sz w:val="24"/>
              <w:szCs w:val="24"/>
            </w:rPr>
          </w:pPr>
          <w:hyperlink w:anchor="_Toc1732419" w:history="1"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H.</w:t>
            </w:r>
            <w:r w:rsidRPr="004F577B">
              <w:rPr>
                <w:rFonts w:asciiTheme="majorHAnsi" w:eastAsiaTheme="minorEastAsia" w:hAnsiTheme="majorHAnsi"/>
                <w:noProof/>
                <w:sz w:val="24"/>
                <w:szCs w:val="24"/>
              </w:rPr>
              <w:tab/>
            </w:r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Other Professional Activities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_Toc1732419 \h </w:instrTex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>3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F45317" w14:textId="225B23B5" w:rsidR="008B6940" w:rsidRPr="004F577B" w:rsidRDefault="008B6940">
          <w:pPr>
            <w:pStyle w:val="TOC2"/>
            <w:rPr>
              <w:rFonts w:asciiTheme="majorHAnsi" w:eastAsiaTheme="minorEastAsia" w:hAnsiTheme="majorHAnsi"/>
              <w:noProof/>
              <w:sz w:val="24"/>
              <w:szCs w:val="24"/>
            </w:rPr>
          </w:pPr>
          <w:hyperlink w:anchor="_Toc1732420" w:history="1"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V.</w:t>
            </w:r>
            <w:r w:rsidRPr="004F577B">
              <w:rPr>
                <w:rFonts w:asciiTheme="majorHAnsi" w:eastAsiaTheme="minorEastAsia" w:hAnsiTheme="majorHAnsi"/>
                <w:noProof/>
                <w:sz w:val="24"/>
                <w:szCs w:val="24"/>
              </w:rPr>
              <w:tab/>
            </w:r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Education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_Toc1732420 \h </w:instrTex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>3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248A93" w14:textId="2BC517F5" w:rsidR="008B6940" w:rsidRPr="004F577B" w:rsidRDefault="008B6940">
          <w:pPr>
            <w:pStyle w:val="TOC3"/>
            <w:rPr>
              <w:rFonts w:asciiTheme="majorHAnsi" w:eastAsiaTheme="minorEastAsia" w:hAnsiTheme="majorHAnsi"/>
              <w:noProof/>
              <w:sz w:val="24"/>
              <w:szCs w:val="24"/>
            </w:rPr>
          </w:pPr>
          <w:hyperlink w:anchor="_Toc1732421" w:history="1"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A.</w:t>
            </w:r>
            <w:r w:rsidRPr="004F577B">
              <w:rPr>
                <w:rFonts w:asciiTheme="majorHAnsi" w:eastAsiaTheme="minorEastAsia" w:hAnsiTheme="majorHAnsi"/>
                <w:noProof/>
                <w:sz w:val="24"/>
                <w:szCs w:val="24"/>
              </w:rPr>
              <w:tab/>
            </w:r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Courses Taught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_Toc1732421 \h </w:instrTex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>3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E4EE7C" w14:textId="166EA0A7" w:rsidR="008B6940" w:rsidRPr="004F577B" w:rsidRDefault="008B6940">
          <w:pPr>
            <w:pStyle w:val="TOC3"/>
            <w:rPr>
              <w:rFonts w:asciiTheme="majorHAnsi" w:eastAsiaTheme="minorEastAsia" w:hAnsiTheme="majorHAnsi"/>
              <w:noProof/>
              <w:sz w:val="24"/>
              <w:szCs w:val="24"/>
            </w:rPr>
          </w:pPr>
          <w:hyperlink w:anchor="_Toc1732422" w:history="1"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B.</w:t>
            </w:r>
            <w:r w:rsidRPr="004F577B">
              <w:rPr>
                <w:rFonts w:asciiTheme="majorHAnsi" w:eastAsiaTheme="minorEastAsia" w:hAnsiTheme="majorHAnsi"/>
                <w:noProof/>
                <w:sz w:val="24"/>
                <w:szCs w:val="24"/>
              </w:rPr>
              <w:tab/>
            </w:r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Individual Student Guidance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_Toc1732422 \h </w:instrTex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>3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9DF705" w14:textId="58AAECE8" w:rsidR="008B6940" w:rsidRPr="004F577B" w:rsidRDefault="008B6940">
          <w:pPr>
            <w:pStyle w:val="TOC3"/>
            <w:rPr>
              <w:rFonts w:asciiTheme="majorHAnsi" w:eastAsiaTheme="minorEastAsia" w:hAnsiTheme="majorHAnsi"/>
              <w:noProof/>
              <w:sz w:val="24"/>
              <w:szCs w:val="24"/>
            </w:rPr>
          </w:pPr>
          <w:hyperlink w:anchor="_Toc1732423" w:history="1"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C.</w:t>
            </w:r>
            <w:r w:rsidRPr="004F577B">
              <w:rPr>
                <w:rFonts w:asciiTheme="majorHAnsi" w:eastAsiaTheme="minorEastAsia" w:hAnsiTheme="majorHAnsi"/>
                <w:noProof/>
                <w:sz w:val="24"/>
                <w:szCs w:val="24"/>
              </w:rPr>
              <w:tab/>
            </w:r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Educational Innovations and Other Contributions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_Toc1732423 \h </w:instrTex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>3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1A4AD7" w14:textId="3890EDD2" w:rsidR="008B6940" w:rsidRPr="004F577B" w:rsidRDefault="008B6940">
          <w:pPr>
            <w:pStyle w:val="TOC2"/>
            <w:rPr>
              <w:rFonts w:asciiTheme="majorHAnsi" w:eastAsiaTheme="minorEastAsia" w:hAnsiTheme="majorHAnsi"/>
              <w:noProof/>
              <w:sz w:val="24"/>
              <w:szCs w:val="24"/>
            </w:rPr>
          </w:pPr>
          <w:hyperlink w:anchor="_Toc1732424" w:history="1"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VI.</w:t>
            </w:r>
            <w:r w:rsidRPr="004F577B">
              <w:rPr>
                <w:rFonts w:asciiTheme="majorHAnsi" w:eastAsiaTheme="minorEastAsia" w:hAnsiTheme="majorHAnsi"/>
                <w:noProof/>
                <w:sz w:val="24"/>
                <w:szCs w:val="24"/>
              </w:rPr>
              <w:tab/>
            </w:r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Service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_Toc1732424 \h </w:instrTex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>4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B5F3A6" w14:textId="28DD91FF" w:rsidR="008B6940" w:rsidRPr="004F577B" w:rsidRDefault="008B6940">
          <w:pPr>
            <w:pStyle w:val="TOC3"/>
            <w:rPr>
              <w:rFonts w:asciiTheme="majorHAnsi" w:eastAsiaTheme="minorEastAsia" w:hAnsiTheme="majorHAnsi"/>
              <w:noProof/>
              <w:sz w:val="24"/>
              <w:szCs w:val="24"/>
            </w:rPr>
          </w:pPr>
          <w:hyperlink w:anchor="_Toc1732425" w:history="1"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A.</w:t>
            </w:r>
            <w:r w:rsidRPr="004F577B">
              <w:rPr>
                <w:rFonts w:asciiTheme="majorHAnsi" w:eastAsiaTheme="minorEastAsia" w:hAnsiTheme="majorHAnsi"/>
                <w:noProof/>
                <w:sz w:val="24"/>
                <w:szCs w:val="24"/>
              </w:rPr>
              <w:tab/>
            </w:r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Professional Contributions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_Toc1732425 \h </w:instrTex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>4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50DD1B" w14:textId="77C3F32A" w:rsidR="008B6940" w:rsidRPr="004F577B" w:rsidRDefault="008B6940">
          <w:pPr>
            <w:pStyle w:val="TOC3"/>
            <w:rPr>
              <w:rFonts w:asciiTheme="majorHAnsi" w:eastAsiaTheme="minorEastAsia" w:hAnsiTheme="majorHAnsi"/>
              <w:noProof/>
              <w:sz w:val="24"/>
              <w:szCs w:val="24"/>
            </w:rPr>
          </w:pPr>
          <w:hyperlink w:anchor="_Toc1732426" w:history="1"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 xml:space="preserve">B. </w:t>
            </w:r>
            <w:r w:rsidRPr="004F577B">
              <w:rPr>
                <w:rFonts w:asciiTheme="majorHAnsi" w:eastAsiaTheme="minorEastAsia" w:hAnsiTheme="majorHAnsi"/>
                <w:noProof/>
                <w:sz w:val="24"/>
                <w:szCs w:val="24"/>
              </w:rPr>
              <w:tab/>
            </w:r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Public and Community Service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_Toc1732426 \h </w:instrTex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>4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3F1851" w14:textId="1013203B" w:rsidR="008B6940" w:rsidRPr="004F577B" w:rsidRDefault="008B6940">
          <w:pPr>
            <w:pStyle w:val="TOC3"/>
            <w:rPr>
              <w:rFonts w:asciiTheme="majorHAnsi" w:eastAsiaTheme="minorEastAsia" w:hAnsiTheme="majorHAnsi"/>
              <w:noProof/>
              <w:sz w:val="24"/>
              <w:szCs w:val="24"/>
            </w:rPr>
          </w:pPr>
          <w:hyperlink w:anchor="_Toc1732427" w:history="1"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C.</w:t>
            </w:r>
            <w:r w:rsidRPr="004F577B">
              <w:rPr>
                <w:rFonts w:asciiTheme="majorHAnsi" w:eastAsiaTheme="minorEastAsia" w:hAnsiTheme="majorHAnsi"/>
                <w:noProof/>
                <w:sz w:val="24"/>
                <w:szCs w:val="24"/>
              </w:rPr>
              <w:tab/>
            </w:r>
            <w:r w:rsidRPr="004F577B">
              <w:rPr>
                <w:rStyle w:val="Hyperlink"/>
                <w:rFonts w:asciiTheme="majorHAnsi" w:hAnsiTheme="majorHAnsi"/>
                <w:noProof/>
                <w:sz w:val="24"/>
                <w:szCs w:val="24"/>
              </w:rPr>
              <w:t>Institute Contributions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_Toc1732427 \h </w:instrTex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t>4</w:t>
            </w:r>
            <w:r w:rsidRPr="004F577B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49097C" w14:textId="6CC08E23" w:rsidR="0002402E" w:rsidRPr="004F577B" w:rsidRDefault="0002402E" w:rsidP="00135919">
          <w:pPr>
            <w:rPr>
              <w:rFonts w:asciiTheme="majorHAnsi" w:hAnsiTheme="majorHAnsi"/>
              <w:sz w:val="24"/>
              <w:szCs w:val="24"/>
            </w:rPr>
          </w:pPr>
          <w:r w:rsidRPr="004F577B">
            <w:rPr>
              <w:rFonts w:asciiTheme="majorHAnsi" w:hAnsiTheme="majorHAns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4236E54B" w14:textId="1384348B" w:rsidR="0002402E" w:rsidRPr="004F577B" w:rsidRDefault="0002402E" w:rsidP="00135919">
      <w:pPr>
        <w:rPr>
          <w:rFonts w:asciiTheme="majorHAnsi" w:hAnsiTheme="majorHAnsi"/>
          <w:b/>
          <w:bCs/>
          <w:smallCaps/>
          <w:sz w:val="24"/>
          <w:szCs w:val="24"/>
        </w:rPr>
      </w:pPr>
      <w:r w:rsidRPr="004F577B">
        <w:rPr>
          <w:rFonts w:asciiTheme="majorHAnsi" w:hAnsiTheme="majorHAnsi"/>
          <w:b/>
          <w:bCs/>
          <w:smallCaps/>
          <w:sz w:val="24"/>
          <w:szCs w:val="24"/>
        </w:rPr>
        <w:br w:type="page"/>
      </w:r>
    </w:p>
    <w:p w14:paraId="65AB9755" w14:textId="77777777" w:rsidR="0002402E" w:rsidRPr="004F577B" w:rsidRDefault="0002402E" w:rsidP="00135919">
      <w:pPr>
        <w:rPr>
          <w:rFonts w:asciiTheme="majorHAnsi" w:hAnsiTheme="majorHAnsi"/>
          <w:b/>
          <w:bCs/>
          <w:smallCaps/>
          <w:sz w:val="24"/>
          <w:szCs w:val="24"/>
        </w:rPr>
        <w:sectPr w:rsidR="0002402E" w:rsidRPr="004F577B" w:rsidSect="00046F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2E87FE8" w14:textId="711DEFD4" w:rsidR="00231CD7" w:rsidRPr="004F577B" w:rsidRDefault="00F63327" w:rsidP="0013591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4F577B">
        <w:rPr>
          <w:rFonts w:asciiTheme="majorHAnsi" w:hAnsiTheme="majorHAnsi"/>
          <w:b/>
          <w:sz w:val="24"/>
          <w:szCs w:val="24"/>
        </w:rPr>
        <w:lastRenderedPageBreak/>
        <w:t>Laura Bier</w:t>
      </w:r>
    </w:p>
    <w:p w14:paraId="7B154249" w14:textId="224C6686" w:rsidR="00450F9A" w:rsidRPr="004F577B" w:rsidRDefault="00F63327" w:rsidP="0013591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4F577B">
        <w:rPr>
          <w:rFonts w:asciiTheme="majorHAnsi" w:hAnsiTheme="majorHAnsi"/>
          <w:b/>
          <w:sz w:val="24"/>
          <w:szCs w:val="24"/>
        </w:rPr>
        <w:t>Associate Professor</w:t>
      </w:r>
    </w:p>
    <w:p w14:paraId="799CE88C" w14:textId="67CC779A" w:rsidR="00450F9A" w:rsidRPr="004F577B" w:rsidRDefault="00450F9A" w:rsidP="00135919">
      <w:pPr>
        <w:jc w:val="center"/>
        <w:rPr>
          <w:rFonts w:asciiTheme="majorHAnsi" w:hAnsiTheme="majorHAnsi"/>
          <w:b/>
          <w:sz w:val="24"/>
          <w:szCs w:val="24"/>
        </w:rPr>
      </w:pPr>
      <w:r w:rsidRPr="004F577B">
        <w:rPr>
          <w:rFonts w:asciiTheme="majorHAnsi" w:hAnsiTheme="majorHAnsi"/>
          <w:b/>
          <w:sz w:val="24"/>
          <w:szCs w:val="24"/>
        </w:rPr>
        <w:t>School</w:t>
      </w:r>
      <w:r w:rsidR="00F63327" w:rsidRPr="004F577B">
        <w:rPr>
          <w:rFonts w:asciiTheme="majorHAnsi" w:hAnsiTheme="majorHAnsi"/>
          <w:b/>
          <w:sz w:val="24"/>
          <w:szCs w:val="24"/>
        </w:rPr>
        <w:t xml:space="preserve"> of History and Sociology</w:t>
      </w:r>
    </w:p>
    <w:p w14:paraId="139230C8" w14:textId="77777777" w:rsidR="00450F9A" w:rsidRPr="004F577B" w:rsidRDefault="00450F9A" w:rsidP="00135919">
      <w:pPr>
        <w:numPr>
          <w:ilvl w:val="12"/>
          <w:numId w:val="0"/>
        </w:numPr>
        <w:tabs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6919"/>
          <w:tab w:val="left" w:pos="8539"/>
        </w:tabs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6A662E1D" w14:textId="77777777" w:rsidR="00450F9A" w:rsidRPr="004F577B" w:rsidRDefault="00450F9A" w:rsidP="00135919">
      <w:pPr>
        <w:pStyle w:val="Heading2"/>
        <w:rPr>
          <w:sz w:val="24"/>
          <w:szCs w:val="24"/>
        </w:rPr>
      </w:pPr>
      <w:bookmarkStart w:id="0" w:name="_Toc1732408"/>
      <w:r w:rsidRPr="004F577B">
        <w:rPr>
          <w:sz w:val="24"/>
          <w:szCs w:val="24"/>
        </w:rPr>
        <w:t>I.</w:t>
      </w:r>
      <w:r w:rsidRPr="004F577B">
        <w:rPr>
          <w:sz w:val="24"/>
          <w:szCs w:val="24"/>
        </w:rPr>
        <w:tab/>
        <w:t>Earned Degrees</w:t>
      </w:r>
      <w:bookmarkEnd w:id="0"/>
    </w:p>
    <w:p w14:paraId="5D977249" w14:textId="77777777" w:rsidR="00BE5433" w:rsidRPr="004F577B" w:rsidRDefault="00BE5433" w:rsidP="00BE5433">
      <w:pPr>
        <w:rPr>
          <w:rFonts w:asciiTheme="majorHAnsi" w:hAnsiTheme="majorHAnsi"/>
          <w:b/>
          <w:sz w:val="24"/>
          <w:szCs w:val="24"/>
          <w:u w:val="single"/>
        </w:rPr>
      </w:pPr>
    </w:p>
    <w:p w14:paraId="160837F5" w14:textId="77777777" w:rsidR="00BE5433" w:rsidRPr="004F577B" w:rsidRDefault="00BE5433" w:rsidP="00BE5433">
      <w:pPr>
        <w:pStyle w:val="Heading4"/>
        <w:rPr>
          <w:b w:val="0"/>
          <w:sz w:val="24"/>
          <w:szCs w:val="24"/>
        </w:rPr>
      </w:pPr>
      <w:r w:rsidRPr="004F577B">
        <w:rPr>
          <w:b w:val="0"/>
          <w:sz w:val="24"/>
          <w:szCs w:val="24"/>
        </w:rPr>
        <w:t>2006</w:t>
      </w:r>
      <w:r w:rsidRPr="004F577B">
        <w:rPr>
          <w:b w:val="0"/>
          <w:sz w:val="24"/>
          <w:szCs w:val="24"/>
        </w:rPr>
        <w:tab/>
      </w:r>
      <w:r w:rsidRPr="004F577B">
        <w:rPr>
          <w:b w:val="0"/>
          <w:sz w:val="24"/>
          <w:szCs w:val="24"/>
        </w:rPr>
        <w:tab/>
        <w:t>New York University</w:t>
      </w:r>
    </w:p>
    <w:p w14:paraId="3AC56FDC" w14:textId="5913B522" w:rsidR="00BE5433" w:rsidRPr="004F577B" w:rsidRDefault="00BE5433" w:rsidP="00BE5433">
      <w:pPr>
        <w:rPr>
          <w:rFonts w:asciiTheme="majorHAnsi" w:hAnsiTheme="majorHAnsi"/>
          <w:bCs/>
          <w:sz w:val="24"/>
          <w:szCs w:val="24"/>
        </w:rPr>
      </w:pPr>
      <w:r w:rsidRPr="004F577B">
        <w:rPr>
          <w:rFonts w:asciiTheme="majorHAnsi" w:hAnsiTheme="majorHAnsi"/>
          <w:b/>
          <w:sz w:val="24"/>
          <w:szCs w:val="24"/>
        </w:rPr>
        <w:tab/>
      </w:r>
      <w:r w:rsidRPr="004F577B">
        <w:rPr>
          <w:rFonts w:asciiTheme="majorHAnsi" w:hAnsiTheme="majorHAnsi"/>
          <w:b/>
          <w:sz w:val="24"/>
          <w:szCs w:val="24"/>
        </w:rPr>
        <w:tab/>
      </w:r>
      <w:r w:rsidRPr="004F577B">
        <w:rPr>
          <w:rFonts w:asciiTheme="majorHAnsi" w:hAnsiTheme="majorHAnsi"/>
          <w:bCs/>
          <w:sz w:val="24"/>
          <w:szCs w:val="24"/>
        </w:rPr>
        <w:t>PhD in Middle East Studies and History</w:t>
      </w:r>
    </w:p>
    <w:p w14:paraId="43612B21" w14:textId="77777777" w:rsidR="00BE5433" w:rsidRPr="004F577B" w:rsidRDefault="00BE5433" w:rsidP="00BE5433">
      <w:pPr>
        <w:pStyle w:val="Heading4"/>
        <w:rPr>
          <w:b w:val="0"/>
          <w:bCs/>
          <w:sz w:val="24"/>
          <w:szCs w:val="24"/>
        </w:rPr>
      </w:pPr>
      <w:r w:rsidRPr="004F577B">
        <w:rPr>
          <w:b w:val="0"/>
          <w:bCs/>
          <w:sz w:val="24"/>
          <w:szCs w:val="24"/>
        </w:rPr>
        <w:t xml:space="preserve">1995 </w:t>
      </w:r>
      <w:r w:rsidRPr="004F577B">
        <w:rPr>
          <w:sz w:val="24"/>
          <w:szCs w:val="24"/>
        </w:rPr>
        <w:tab/>
      </w:r>
      <w:r w:rsidRPr="004F577B">
        <w:rPr>
          <w:sz w:val="24"/>
          <w:szCs w:val="24"/>
        </w:rPr>
        <w:tab/>
      </w:r>
      <w:r w:rsidRPr="004F577B">
        <w:rPr>
          <w:b w:val="0"/>
          <w:bCs/>
          <w:sz w:val="24"/>
          <w:szCs w:val="24"/>
        </w:rPr>
        <w:t>University of Chicago</w:t>
      </w:r>
    </w:p>
    <w:p w14:paraId="4F1C89AF" w14:textId="532E70D0" w:rsidR="00BE5433" w:rsidRPr="004F577B" w:rsidRDefault="00BE5433" w:rsidP="00BE5433">
      <w:pPr>
        <w:ind w:left="720" w:firstLine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MA in Middle East Studies</w:t>
      </w:r>
    </w:p>
    <w:p w14:paraId="14DAECA6" w14:textId="77777777" w:rsidR="00BE5433" w:rsidRPr="004F577B" w:rsidRDefault="00BE5433" w:rsidP="00BE5433">
      <w:pPr>
        <w:pStyle w:val="Heading4"/>
        <w:rPr>
          <w:b w:val="0"/>
          <w:sz w:val="24"/>
          <w:szCs w:val="24"/>
        </w:rPr>
      </w:pPr>
      <w:r w:rsidRPr="004F577B">
        <w:rPr>
          <w:b w:val="0"/>
          <w:bCs/>
          <w:sz w:val="24"/>
          <w:szCs w:val="24"/>
        </w:rPr>
        <w:t xml:space="preserve">1992. </w:t>
      </w:r>
      <w:r w:rsidRPr="004F577B">
        <w:rPr>
          <w:b w:val="0"/>
          <w:bCs/>
          <w:sz w:val="24"/>
          <w:szCs w:val="24"/>
        </w:rPr>
        <w:tab/>
      </w:r>
      <w:r w:rsidRPr="004F577B">
        <w:rPr>
          <w:b w:val="0"/>
          <w:bCs/>
          <w:sz w:val="24"/>
          <w:szCs w:val="24"/>
        </w:rPr>
        <w:tab/>
      </w:r>
      <w:r w:rsidRPr="004F577B">
        <w:rPr>
          <w:b w:val="0"/>
          <w:sz w:val="24"/>
          <w:szCs w:val="24"/>
        </w:rPr>
        <w:t>Tufts University</w:t>
      </w:r>
    </w:p>
    <w:p w14:paraId="2DB56044" w14:textId="77777777" w:rsidR="00BE5433" w:rsidRPr="004F577B" w:rsidRDefault="00BE5433" w:rsidP="00BE5433">
      <w:pPr>
        <w:pStyle w:val="Heading4"/>
        <w:ind w:left="720" w:firstLine="720"/>
        <w:rPr>
          <w:b w:val="0"/>
          <w:bCs/>
          <w:sz w:val="24"/>
          <w:szCs w:val="24"/>
        </w:rPr>
      </w:pPr>
      <w:r w:rsidRPr="004F577B">
        <w:rPr>
          <w:b w:val="0"/>
          <w:bCs/>
          <w:sz w:val="24"/>
          <w:szCs w:val="24"/>
        </w:rPr>
        <w:t>BA in English and Political Science</w:t>
      </w:r>
    </w:p>
    <w:p w14:paraId="0FB78902" w14:textId="77777777" w:rsidR="00450F9A" w:rsidRPr="004F577B" w:rsidRDefault="00450F9A" w:rsidP="00135919">
      <w:pPr>
        <w:numPr>
          <w:ilvl w:val="12"/>
          <w:numId w:val="0"/>
        </w:numPr>
        <w:tabs>
          <w:tab w:val="left" w:pos="450"/>
          <w:tab w:val="left" w:pos="63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6919"/>
          <w:tab w:val="left" w:pos="8539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F0FBCE3" w14:textId="77777777" w:rsidR="00450F9A" w:rsidRPr="004F577B" w:rsidRDefault="00450F9A" w:rsidP="00135919">
      <w:pPr>
        <w:pStyle w:val="Heading2"/>
        <w:rPr>
          <w:sz w:val="24"/>
          <w:szCs w:val="24"/>
        </w:rPr>
      </w:pPr>
      <w:bookmarkStart w:id="1" w:name="_Toc1732409"/>
      <w:r w:rsidRPr="004F577B">
        <w:rPr>
          <w:sz w:val="24"/>
          <w:szCs w:val="24"/>
        </w:rPr>
        <w:t>II.</w:t>
      </w:r>
      <w:r w:rsidRPr="004F577B">
        <w:rPr>
          <w:sz w:val="24"/>
          <w:szCs w:val="24"/>
        </w:rPr>
        <w:tab/>
        <w:t>Employment History</w:t>
      </w:r>
      <w:bookmarkEnd w:id="1"/>
    </w:p>
    <w:p w14:paraId="695F3CB6" w14:textId="77777777" w:rsidR="00BE5433" w:rsidRPr="004F577B" w:rsidRDefault="00BE5433" w:rsidP="00BE5433">
      <w:pPr>
        <w:rPr>
          <w:rFonts w:asciiTheme="majorHAnsi" w:hAnsiTheme="majorHAnsi"/>
          <w:sz w:val="24"/>
          <w:szCs w:val="24"/>
        </w:rPr>
      </w:pPr>
    </w:p>
    <w:p w14:paraId="1D910C96" w14:textId="73AA5A83" w:rsidR="00BE5433" w:rsidRPr="004F577B" w:rsidRDefault="00BE5433" w:rsidP="00BE5433">
      <w:pPr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2014-present</w:t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  <w:t>Associate Professor of History (2014-present)</w:t>
      </w:r>
    </w:p>
    <w:p w14:paraId="744B33E3" w14:textId="05A90C54" w:rsidR="00BE5433" w:rsidRPr="004F577B" w:rsidRDefault="00BE5433" w:rsidP="00BE5433">
      <w:pPr>
        <w:ind w:left="1440" w:firstLine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 xml:space="preserve">School of History, and Sociology, Georgia Institute of Technology </w:t>
      </w:r>
    </w:p>
    <w:p w14:paraId="041280A8" w14:textId="77777777" w:rsidR="00BE5433" w:rsidRPr="004F577B" w:rsidRDefault="00BE5433" w:rsidP="00BE5433">
      <w:pPr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2006-2013</w:t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  <w:t xml:space="preserve">Assistant Professor of History </w:t>
      </w:r>
    </w:p>
    <w:p w14:paraId="72A7A735" w14:textId="414AAFCF" w:rsidR="00BE5433" w:rsidRPr="004F577B" w:rsidRDefault="00BE5433" w:rsidP="00BE5433">
      <w:pPr>
        <w:ind w:left="1440" w:firstLine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 xml:space="preserve">School of History, and Sociology, Georgia Institute of Technology </w:t>
      </w:r>
    </w:p>
    <w:p w14:paraId="24C68023" w14:textId="77777777" w:rsidR="00BE5433" w:rsidRPr="004F577B" w:rsidRDefault="00BE5433" w:rsidP="00BE5433">
      <w:pPr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2005-2006</w:t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  <w:t xml:space="preserve">Instructor </w:t>
      </w:r>
    </w:p>
    <w:p w14:paraId="7F51EF1B" w14:textId="147764FD" w:rsidR="00450F9A" w:rsidRPr="004F577B" w:rsidRDefault="00BE5433" w:rsidP="00C47D1B">
      <w:pPr>
        <w:ind w:left="1440" w:firstLine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 xml:space="preserve">School of History, and Sociology, Georgia Institute of Technology </w:t>
      </w:r>
    </w:p>
    <w:p w14:paraId="054ED832" w14:textId="77777777" w:rsidR="00450F9A" w:rsidRPr="004F577B" w:rsidRDefault="00450F9A" w:rsidP="00135919">
      <w:pPr>
        <w:pStyle w:val="Heading2"/>
        <w:rPr>
          <w:sz w:val="24"/>
          <w:szCs w:val="24"/>
        </w:rPr>
      </w:pPr>
      <w:bookmarkStart w:id="2" w:name="_Toc1732410"/>
      <w:r w:rsidRPr="004F577B">
        <w:rPr>
          <w:sz w:val="24"/>
          <w:szCs w:val="24"/>
        </w:rPr>
        <w:t>III.</w:t>
      </w:r>
      <w:r w:rsidRPr="004F577B">
        <w:rPr>
          <w:sz w:val="24"/>
          <w:szCs w:val="24"/>
        </w:rPr>
        <w:tab/>
      </w:r>
      <w:r w:rsidR="000656F6" w:rsidRPr="004F577B">
        <w:rPr>
          <w:sz w:val="24"/>
          <w:szCs w:val="24"/>
        </w:rPr>
        <w:t>Honors and Awards</w:t>
      </w:r>
      <w:bookmarkEnd w:id="2"/>
    </w:p>
    <w:p w14:paraId="3CC8B388" w14:textId="77777777" w:rsidR="000656F6" w:rsidRPr="004F577B" w:rsidRDefault="000656F6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446"/>
        <w:rPr>
          <w:rFonts w:asciiTheme="majorHAnsi" w:hAnsiTheme="majorHAnsi"/>
          <w:b/>
          <w:bCs/>
          <w:smallCaps/>
          <w:sz w:val="24"/>
          <w:szCs w:val="24"/>
        </w:rPr>
      </w:pPr>
    </w:p>
    <w:p w14:paraId="07F24389" w14:textId="77777777" w:rsidR="00C47D1B" w:rsidRPr="004F577B" w:rsidRDefault="00C47D1B" w:rsidP="00C47D1B">
      <w:pPr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2020-2022</w:t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  <w:t>Provost Teaching and Learning Fellowship, Georgia Tech</w:t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</w:r>
    </w:p>
    <w:p w14:paraId="7CEE31A8" w14:textId="77777777" w:rsidR="00C47D1B" w:rsidRPr="004F577B" w:rsidRDefault="00C47D1B" w:rsidP="00C47D1B">
      <w:pPr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2012</w:t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  <w:t>Fulbright Scholar Grant (Egypt)</w:t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</w:r>
    </w:p>
    <w:p w14:paraId="58F3EC98" w14:textId="77777777" w:rsidR="00C47D1B" w:rsidRPr="004F577B" w:rsidRDefault="00C47D1B" w:rsidP="00C47D1B">
      <w:pPr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2011</w:t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  <w:t>Dean’s Small Research Grants, Georgia Tech</w:t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</w:r>
    </w:p>
    <w:p w14:paraId="20C87915" w14:textId="77777777" w:rsidR="00C47D1B" w:rsidRPr="004F577B" w:rsidRDefault="00C47D1B" w:rsidP="00C47D1B">
      <w:pPr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2006</w:t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  <w:t>Georgia Tech Class of 1969 Teaching Fellowship</w:t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</w:r>
    </w:p>
    <w:p w14:paraId="45D9E9C1" w14:textId="77777777" w:rsidR="00C47D1B" w:rsidRPr="004F577B" w:rsidRDefault="00C47D1B" w:rsidP="00C47D1B">
      <w:pPr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2001</w:t>
      </w:r>
      <w:r w:rsidRPr="004F577B">
        <w:rPr>
          <w:rFonts w:asciiTheme="majorHAnsi" w:hAnsiTheme="majorHAnsi"/>
          <w:sz w:val="24"/>
          <w:szCs w:val="24"/>
        </w:rPr>
        <w:tab/>
        <w:t xml:space="preserve"> </w:t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  <w:t>NYU International Center for Advanced Studies Dissertation Grant</w:t>
      </w:r>
    </w:p>
    <w:p w14:paraId="0183A43B" w14:textId="77777777" w:rsidR="00BF6B61" w:rsidRPr="004F577B" w:rsidRDefault="00C47D1B" w:rsidP="00BF6B61">
      <w:pPr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2000</w:t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  <w:t>Fulbright-Hays Doctoral Dissertation Research Grant (Egypt)</w:t>
      </w:r>
    </w:p>
    <w:p w14:paraId="564A6C35" w14:textId="339EC0FD" w:rsidR="00450F9A" w:rsidRPr="004F577B" w:rsidRDefault="00BF6B61" w:rsidP="00BF6B61">
      <w:pPr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lastRenderedPageBreak/>
        <w:t>1999</w:t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</w:r>
      <w:r w:rsidR="00C47D1B" w:rsidRPr="004F577B">
        <w:rPr>
          <w:rFonts w:asciiTheme="majorHAnsi" w:hAnsiTheme="majorHAnsi"/>
          <w:sz w:val="24"/>
          <w:szCs w:val="24"/>
        </w:rPr>
        <w:t>USIA Fulbright Grant (Egypt)</w:t>
      </w:r>
      <w:r w:rsidR="00C47D1B" w:rsidRPr="004F577B">
        <w:rPr>
          <w:rFonts w:asciiTheme="majorHAnsi" w:hAnsiTheme="majorHAnsi"/>
          <w:sz w:val="24"/>
          <w:szCs w:val="24"/>
        </w:rPr>
        <w:tab/>
      </w:r>
    </w:p>
    <w:p w14:paraId="002606A6" w14:textId="77777777" w:rsidR="00450F9A" w:rsidRPr="004F577B" w:rsidRDefault="00450F9A" w:rsidP="00135919">
      <w:pPr>
        <w:pStyle w:val="Heading2"/>
        <w:rPr>
          <w:sz w:val="24"/>
          <w:szCs w:val="24"/>
        </w:rPr>
      </w:pPr>
      <w:bookmarkStart w:id="3" w:name="_Toc1732411"/>
      <w:r w:rsidRPr="004F577B">
        <w:rPr>
          <w:sz w:val="24"/>
          <w:szCs w:val="24"/>
        </w:rPr>
        <w:t>IV.</w:t>
      </w:r>
      <w:r w:rsidRPr="004F577B">
        <w:rPr>
          <w:sz w:val="24"/>
          <w:szCs w:val="24"/>
        </w:rPr>
        <w:tab/>
      </w:r>
      <w:r w:rsidR="00DF2C3F" w:rsidRPr="004F577B">
        <w:rPr>
          <w:sz w:val="24"/>
          <w:szCs w:val="24"/>
        </w:rPr>
        <w:t>Research, Scholarship, and Creative Activities</w:t>
      </w:r>
      <w:bookmarkEnd w:id="3"/>
    </w:p>
    <w:p w14:paraId="7585E2A9" w14:textId="77777777" w:rsidR="00135919" w:rsidRPr="004F577B" w:rsidRDefault="00135919" w:rsidP="00135919">
      <w:pPr>
        <w:numPr>
          <w:ilvl w:val="12"/>
          <w:numId w:val="0"/>
        </w:numPr>
        <w:tabs>
          <w:tab w:val="left" w:pos="-14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342E5B60" w14:textId="77777777" w:rsidR="001E5718" w:rsidRPr="004F577B" w:rsidRDefault="001E5718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810"/>
        <w:rPr>
          <w:rFonts w:asciiTheme="majorHAnsi" w:hAnsiTheme="majorHAnsi"/>
          <w:sz w:val="24"/>
          <w:szCs w:val="24"/>
        </w:rPr>
      </w:pPr>
    </w:p>
    <w:p w14:paraId="5A7FFFDE" w14:textId="640D6BE0" w:rsidR="001E5718" w:rsidRPr="004F577B" w:rsidRDefault="00672F49" w:rsidP="00BE5433">
      <w:pPr>
        <w:pStyle w:val="Heading3"/>
      </w:pPr>
      <w:r w:rsidRPr="004F577B">
        <w:tab/>
      </w:r>
      <w:bookmarkStart w:id="4" w:name="_Toc1732412"/>
      <w:r w:rsidR="00450F9A" w:rsidRPr="004F577B">
        <w:t>A.</w:t>
      </w:r>
      <w:r w:rsidR="00135919" w:rsidRPr="004F577B">
        <w:t xml:space="preserve"> </w:t>
      </w:r>
      <w:r w:rsidR="00450F9A" w:rsidRPr="004F577B">
        <w:tab/>
        <w:t>Published Books, Book</w:t>
      </w:r>
      <w:r w:rsidR="00160DC2" w:rsidRPr="004F577B">
        <w:t xml:space="preserve"> Chapters</w:t>
      </w:r>
      <w:r w:rsidR="00450F9A" w:rsidRPr="004F577B">
        <w:t xml:space="preserve">, </w:t>
      </w:r>
      <w:r w:rsidR="00DF2C3F" w:rsidRPr="004F577B">
        <w:t xml:space="preserve">and </w:t>
      </w:r>
      <w:r w:rsidR="00450F9A" w:rsidRPr="004F577B">
        <w:t xml:space="preserve">Edited </w:t>
      </w:r>
      <w:r w:rsidR="00DF2C3F" w:rsidRPr="004F577B">
        <w:t>Volumes</w:t>
      </w:r>
      <w:bookmarkEnd w:id="4"/>
    </w:p>
    <w:p w14:paraId="7B87BF76" w14:textId="77777777" w:rsidR="001E5718" w:rsidRPr="004F577B" w:rsidRDefault="001E5718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810"/>
        <w:rPr>
          <w:rFonts w:asciiTheme="majorHAnsi" w:hAnsiTheme="majorHAnsi"/>
          <w:sz w:val="24"/>
          <w:szCs w:val="24"/>
        </w:rPr>
      </w:pPr>
    </w:p>
    <w:p w14:paraId="691B742A" w14:textId="2397FA4F" w:rsidR="00BE5433" w:rsidRPr="004F577B" w:rsidRDefault="00450F9A" w:rsidP="00C47D1B">
      <w:pPr>
        <w:pStyle w:val="Heading4"/>
        <w:ind w:left="720"/>
        <w:rPr>
          <w:sz w:val="24"/>
          <w:szCs w:val="24"/>
        </w:rPr>
      </w:pPr>
      <w:r w:rsidRPr="004F577B">
        <w:rPr>
          <w:sz w:val="24"/>
          <w:szCs w:val="24"/>
        </w:rPr>
        <w:t>A1. Books</w:t>
      </w:r>
    </w:p>
    <w:p w14:paraId="200D33E4" w14:textId="5F662F22" w:rsidR="00BE5433" w:rsidRPr="004F577B" w:rsidRDefault="00BE5433" w:rsidP="00BE5433">
      <w:pPr>
        <w:ind w:left="720" w:hanging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iCs/>
          <w:sz w:val="24"/>
          <w:szCs w:val="24"/>
        </w:rPr>
        <w:t>2011</w:t>
      </w:r>
      <w:r w:rsidRPr="004F577B">
        <w:rPr>
          <w:rFonts w:asciiTheme="majorHAnsi" w:hAnsiTheme="majorHAnsi"/>
          <w:iCs/>
          <w:sz w:val="24"/>
          <w:szCs w:val="24"/>
        </w:rPr>
        <w:tab/>
      </w:r>
      <w:r w:rsidRPr="004F577B">
        <w:rPr>
          <w:rFonts w:asciiTheme="majorHAnsi" w:hAnsiTheme="majorHAnsi"/>
          <w:i/>
          <w:sz w:val="24"/>
          <w:szCs w:val="24"/>
        </w:rPr>
        <w:t>Revolutionary Womanhood: Feminisms, Modernity and the State in Nasser’s Egypt</w:t>
      </w:r>
      <w:r w:rsidRPr="004F577B">
        <w:rPr>
          <w:rFonts w:asciiTheme="majorHAnsi" w:hAnsiTheme="majorHAnsi"/>
          <w:sz w:val="24"/>
          <w:szCs w:val="24"/>
        </w:rPr>
        <w:t xml:space="preserve"> (Stanford University Press, 2011). R</w:t>
      </w:r>
      <w:r w:rsidRPr="004F577B">
        <w:rPr>
          <w:rFonts w:asciiTheme="majorHAnsi" w:eastAsia="Calibri" w:hAnsiTheme="majorHAnsi"/>
          <w:sz w:val="24"/>
          <w:szCs w:val="24"/>
        </w:rPr>
        <w:t>epublished by American University in Cairo Press, 2012.</w:t>
      </w:r>
      <w:r w:rsidRPr="004F577B">
        <w:rPr>
          <w:rFonts w:asciiTheme="majorHAnsi" w:hAnsiTheme="majorHAnsi"/>
          <w:sz w:val="24"/>
          <w:szCs w:val="24"/>
        </w:rPr>
        <w:t xml:space="preserve"> </w:t>
      </w:r>
    </w:p>
    <w:p w14:paraId="2515F7CF" w14:textId="186A7DDC" w:rsidR="00BE5433" w:rsidRPr="004F577B" w:rsidRDefault="00450F9A" w:rsidP="00C47D1B">
      <w:pPr>
        <w:pStyle w:val="Heading4"/>
        <w:ind w:left="720"/>
        <w:rPr>
          <w:sz w:val="24"/>
          <w:szCs w:val="24"/>
        </w:rPr>
      </w:pPr>
      <w:r w:rsidRPr="004F577B">
        <w:rPr>
          <w:sz w:val="24"/>
          <w:szCs w:val="24"/>
        </w:rPr>
        <w:t>A2. Refereed Book Chapters</w:t>
      </w:r>
    </w:p>
    <w:p w14:paraId="6D835FDB" w14:textId="1E03384D" w:rsidR="00BE5433" w:rsidRPr="004F577B" w:rsidRDefault="00BE5433" w:rsidP="00BE5433">
      <w:pPr>
        <w:ind w:left="720" w:hanging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2016</w:t>
      </w:r>
      <w:r w:rsidRPr="004F577B">
        <w:rPr>
          <w:rFonts w:asciiTheme="majorHAnsi" w:hAnsiTheme="majorHAnsi"/>
          <w:sz w:val="24"/>
          <w:szCs w:val="24"/>
        </w:rPr>
        <w:tab/>
        <w:t xml:space="preserve">“Trends in Middle East Studies: A Survey of Dissertations and First Books 2000-2010” in </w:t>
      </w:r>
      <w:r w:rsidRPr="004F577B">
        <w:rPr>
          <w:rFonts w:asciiTheme="majorHAnsi" w:hAnsiTheme="majorHAnsi" w:cs="Courier"/>
          <w:sz w:val="24"/>
          <w:szCs w:val="24"/>
        </w:rPr>
        <w:t xml:space="preserve">Middle East Studies for a New Millennium: Infrastructures of Knowledge </w:t>
      </w:r>
      <w:r w:rsidRPr="004F577B">
        <w:rPr>
          <w:rFonts w:asciiTheme="majorHAnsi" w:hAnsiTheme="majorHAnsi"/>
          <w:sz w:val="24"/>
          <w:szCs w:val="24"/>
        </w:rPr>
        <w:t xml:space="preserve">edited by </w:t>
      </w:r>
      <w:proofErr w:type="spellStart"/>
      <w:r w:rsidRPr="004F577B">
        <w:rPr>
          <w:rFonts w:asciiTheme="majorHAnsi" w:hAnsiTheme="majorHAnsi"/>
          <w:sz w:val="24"/>
          <w:szCs w:val="24"/>
        </w:rPr>
        <w:t>Seteney</w:t>
      </w:r>
      <w:proofErr w:type="spellEnd"/>
      <w:r w:rsidRPr="004F577B">
        <w:rPr>
          <w:rFonts w:asciiTheme="majorHAnsi" w:hAnsiTheme="majorHAnsi"/>
          <w:sz w:val="24"/>
          <w:szCs w:val="24"/>
        </w:rPr>
        <w:t xml:space="preserve"> Shami and Cynthia Miller-Idris (New York University Press, 2016)</w:t>
      </w:r>
    </w:p>
    <w:p w14:paraId="2173F625" w14:textId="7C93A721" w:rsidR="00BE5433" w:rsidRPr="004F577B" w:rsidRDefault="00BE5433" w:rsidP="00BE5433">
      <w:pPr>
        <w:ind w:left="720" w:hanging="720"/>
        <w:rPr>
          <w:rFonts w:asciiTheme="majorHAnsi" w:hAnsiTheme="majorHAnsi"/>
          <w:i/>
          <w:iCs/>
          <w:sz w:val="24"/>
          <w:szCs w:val="24"/>
        </w:rPr>
      </w:pPr>
      <w:r w:rsidRPr="004F577B">
        <w:rPr>
          <w:rFonts w:asciiTheme="majorHAnsi" w:hAnsiTheme="majorHAnsi"/>
          <w:bCs/>
          <w:sz w:val="24"/>
          <w:szCs w:val="24"/>
        </w:rPr>
        <w:t>2010</w:t>
      </w:r>
      <w:r w:rsidRPr="004F577B">
        <w:rPr>
          <w:rFonts w:asciiTheme="majorHAnsi" w:hAnsiTheme="majorHAnsi"/>
          <w:bCs/>
          <w:sz w:val="24"/>
          <w:szCs w:val="24"/>
        </w:rPr>
        <w:tab/>
        <w:t xml:space="preserve">“Feminism, Solidarity and Identity in the Age of Bandung: Third World Women in the Egyptian Women’s Press,” in </w:t>
      </w:r>
      <w:r w:rsidRPr="004F577B">
        <w:rPr>
          <w:rFonts w:asciiTheme="majorHAnsi" w:hAnsiTheme="majorHAnsi"/>
          <w:bCs/>
          <w:i/>
          <w:sz w:val="24"/>
          <w:szCs w:val="24"/>
        </w:rPr>
        <w:t>Making a World After Empire: The Bandung Moment and its Political Afterlives</w:t>
      </w:r>
      <w:r w:rsidRPr="004F577B">
        <w:rPr>
          <w:rFonts w:asciiTheme="majorHAnsi" w:hAnsiTheme="majorHAnsi"/>
          <w:bCs/>
          <w:sz w:val="24"/>
          <w:szCs w:val="24"/>
        </w:rPr>
        <w:t>, edited by Christopher J. Lee</w:t>
      </w:r>
      <w:r w:rsidRPr="004F577B">
        <w:rPr>
          <w:rFonts w:asciiTheme="majorHAnsi" w:hAnsiTheme="majorHAnsi"/>
          <w:bCs/>
          <w:i/>
          <w:sz w:val="24"/>
          <w:szCs w:val="24"/>
        </w:rPr>
        <w:t xml:space="preserve"> </w:t>
      </w:r>
      <w:r w:rsidRPr="004F577B">
        <w:rPr>
          <w:rFonts w:asciiTheme="majorHAnsi" w:hAnsiTheme="majorHAnsi"/>
          <w:sz w:val="24"/>
          <w:szCs w:val="24"/>
        </w:rPr>
        <w:t>(Ohio University Press, 2010), 143-172</w:t>
      </w:r>
    </w:p>
    <w:p w14:paraId="057E22F0" w14:textId="56D08821" w:rsidR="00BE5433" w:rsidRPr="004F577B" w:rsidRDefault="00BE5433" w:rsidP="00BE5433">
      <w:pPr>
        <w:ind w:left="720" w:hanging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2008</w:t>
      </w:r>
      <w:r w:rsidRPr="004F577B">
        <w:rPr>
          <w:rFonts w:asciiTheme="majorHAnsi" w:hAnsiTheme="majorHAnsi"/>
          <w:sz w:val="24"/>
          <w:szCs w:val="24"/>
        </w:rPr>
        <w:tab/>
        <w:t xml:space="preserve">“From Birth Control to Family Planning: Population, Gender, and the Politics of Reproduction in Egypt,” in </w:t>
      </w:r>
      <w:r w:rsidRPr="004F577B">
        <w:rPr>
          <w:rFonts w:asciiTheme="majorHAnsi" w:hAnsiTheme="majorHAnsi"/>
          <w:i/>
          <w:sz w:val="24"/>
          <w:szCs w:val="24"/>
        </w:rPr>
        <w:t xml:space="preserve">Family in the Middle East: </w:t>
      </w:r>
      <w:r w:rsidRPr="004F577B">
        <w:rPr>
          <w:rFonts w:asciiTheme="majorHAnsi" w:hAnsiTheme="majorHAnsi"/>
          <w:i/>
          <w:iCs/>
          <w:sz w:val="24"/>
          <w:szCs w:val="24"/>
        </w:rPr>
        <w:t>Ideational Change in Egypt, Iran, and Tunisia</w:t>
      </w:r>
      <w:r w:rsidRPr="004F577B">
        <w:rPr>
          <w:rFonts w:asciiTheme="majorHAnsi" w:hAnsiTheme="majorHAnsi"/>
          <w:iCs/>
          <w:sz w:val="24"/>
          <w:szCs w:val="24"/>
        </w:rPr>
        <w:t>,</w:t>
      </w:r>
      <w:r w:rsidRPr="004F577B">
        <w:rPr>
          <w:rFonts w:asciiTheme="majorHAnsi" w:hAnsiTheme="majorHAnsi"/>
          <w:sz w:val="24"/>
          <w:szCs w:val="24"/>
        </w:rPr>
        <w:t xml:space="preserve"> edited by Katherine Yount and Hoda Rashad (New York: Routledge, 2008), 55-79.</w:t>
      </w:r>
    </w:p>
    <w:p w14:paraId="18DE885F" w14:textId="77777777" w:rsidR="00BF6B61" w:rsidRPr="004F577B" w:rsidRDefault="00450F9A" w:rsidP="00135919">
      <w:pPr>
        <w:pStyle w:val="Heading4"/>
        <w:ind w:left="720"/>
        <w:rPr>
          <w:sz w:val="24"/>
          <w:szCs w:val="24"/>
        </w:rPr>
      </w:pPr>
      <w:r w:rsidRPr="004F577B">
        <w:rPr>
          <w:sz w:val="24"/>
          <w:szCs w:val="24"/>
        </w:rPr>
        <w:t>A</w:t>
      </w:r>
      <w:r w:rsidR="00CD6519" w:rsidRPr="004F577B">
        <w:rPr>
          <w:sz w:val="24"/>
          <w:szCs w:val="24"/>
        </w:rPr>
        <w:t>3</w:t>
      </w:r>
      <w:r w:rsidRPr="004F577B">
        <w:rPr>
          <w:sz w:val="24"/>
          <w:szCs w:val="24"/>
        </w:rPr>
        <w:t xml:space="preserve">. Edited </w:t>
      </w:r>
      <w:r w:rsidR="00DF2C3F" w:rsidRPr="004F577B">
        <w:rPr>
          <w:sz w:val="24"/>
          <w:szCs w:val="24"/>
        </w:rPr>
        <w:t>Volumes</w:t>
      </w:r>
      <w:r w:rsidR="00BF6B61" w:rsidRPr="004F577B">
        <w:rPr>
          <w:sz w:val="24"/>
          <w:szCs w:val="24"/>
        </w:rPr>
        <w:t xml:space="preserve"> </w:t>
      </w:r>
    </w:p>
    <w:p w14:paraId="4BFB1570" w14:textId="3CAECC40" w:rsidR="00450F9A" w:rsidRPr="004F577B" w:rsidRDefault="00BF6B61" w:rsidP="00BF6B61">
      <w:pPr>
        <w:pStyle w:val="Heading4"/>
        <w:ind w:left="720" w:firstLine="720"/>
        <w:rPr>
          <w:sz w:val="24"/>
          <w:szCs w:val="24"/>
        </w:rPr>
      </w:pPr>
      <w:r w:rsidRPr="004F577B">
        <w:rPr>
          <w:sz w:val="24"/>
          <w:szCs w:val="24"/>
        </w:rPr>
        <w:t>NA</w:t>
      </w:r>
    </w:p>
    <w:p w14:paraId="7A7243AC" w14:textId="77777777" w:rsidR="00450F9A" w:rsidRPr="004F577B" w:rsidRDefault="00450F9A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C9B2376" w14:textId="78037A61" w:rsidR="00450F9A" w:rsidRPr="004F577B" w:rsidRDefault="00672F49" w:rsidP="00135919">
      <w:pPr>
        <w:pStyle w:val="Heading3"/>
      </w:pPr>
      <w:r w:rsidRPr="004F577B">
        <w:tab/>
      </w:r>
      <w:bookmarkStart w:id="5" w:name="_Toc1732413"/>
      <w:r w:rsidR="00450F9A" w:rsidRPr="004F577B">
        <w:t>B.</w:t>
      </w:r>
      <w:r w:rsidR="00450F9A" w:rsidRPr="004F577B">
        <w:tab/>
        <w:t>Refereed Publications</w:t>
      </w:r>
      <w:r w:rsidR="00DF2C3F" w:rsidRPr="004F577B">
        <w:t xml:space="preserve"> and Submitted Articles</w:t>
      </w:r>
      <w:bookmarkEnd w:id="5"/>
    </w:p>
    <w:p w14:paraId="36AC10A7" w14:textId="77777777" w:rsidR="00A3642F" w:rsidRPr="004F577B" w:rsidRDefault="00A3642F" w:rsidP="00135919">
      <w:pPr>
        <w:keepNext/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04A22CC" w14:textId="77777777" w:rsidR="00450F9A" w:rsidRPr="004F577B" w:rsidRDefault="00450F9A" w:rsidP="00135919">
      <w:pPr>
        <w:pStyle w:val="Heading4"/>
        <w:ind w:left="720"/>
        <w:rPr>
          <w:sz w:val="24"/>
          <w:szCs w:val="24"/>
        </w:rPr>
      </w:pPr>
      <w:r w:rsidRPr="004F577B">
        <w:rPr>
          <w:sz w:val="24"/>
          <w:szCs w:val="24"/>
        </w:rPr>
        <w:t>B1.  Published and Accepted Journal Articles</w:t>
      </w:r>
    </w:p>
    <w:p w14:paraId="32D72B29" w14:textId="77777777" w:rsidR="00BE5433" w:rsidRPr="004F577B" w:rsidRDefault="00BE5433" w:rsidP="00BE5433">
      <w:pPr>
        <w:rPr>
          <w:rFonts w:asciiTheme="majorHAnsi" w:hAnsiTheme="majorHAnsi"/>
          <w:sz w:val="24"/>
          <w:szCs w:val="24"/>
        </w:rPr>
      </w:pPr>
    </w:p>
    <w:p w14:paraId="36489B91" w14:textId="45D1C69D" w:rsidR="00BE5433" w:rsidRPr="004F577B" w:rsidRDefault="00BE5433" w:rsidP="00BE5433">
      <w:pPr>
        <w:ind w:left="720" w:hanging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2024</w:t>
      </w:r>
      <w:r w:rsidRPr="004F577B">
        <w:rPr>
          <w:rFonts w:asciiTheme="majorHAnsi" w:hAnsiTheme="majorHAnsi"/>
          <w:sz w:val="24"/>
          <w:szCs w:val="24"/>
        </w:rPr>
        <w:tab/>
        <w:t xml:space="preserve">“Making Arab Socialism Palatable: </w:t>
      </w:r>
      <w:r w:rsidR="00C47D1B" w:rsidRPr="004F577B">
        <w:rPr>
          <w:rFonts w:asciiTheme="majorHAnsi" w:hAnsiTheme="majorHAnsi"/>
          <w:sz w:val="24"/>
          <w:szCs w:val="24"/>
        </w:rPr>
        <w:t>Gender and the Politics of Food in Nasser’s Egypt</w:t>
      </w:r>
      <w:r w:rsidRPr="004F577B">
        <w:rPr>
          <w:rFonts w:asciiTheme="majorHAnsi" w:hAnsiTheme="majorHAnsi"/>
          <w:sz w:val="24"/>
          <w:szCs w:val="24"/>
        </w:rPr>
        <w:t xml:space="preserve">” </w:t>
      </w:r>
      <w:r w:rsidRPr="004F577B">
        <w:rPr>
          <w:rFonts w:asciiTheme="majorHAnsi" w:hAnsiTheme="majorHAnsi"/>
          <w:i/>
          <w:iCs/>
          <w:sz w:val="24"/>
          <w:szCs w:val="24"/>
        </w:rPr>
        <w:t>Journal of North African Studies</w:t>
      </w:r>
      <w:r w:rsidRPr="004F577B">
        <w:rPr>
          <w:rFonts w:asciiTheme="majorHAnsi" w:hAnsiTheme="majorHAnsi"/>
          <w:sz w:val="24"/>
          <w:szCs w:val="24"/>
        </w:rPr>
        <w:t xml:space="preserve"> </w:t>
      </w:r>
      <w:r w:rsidR="00EF7FDD">
        <w:rPr>
          <w:rFonts w:asciiTheme="majorHAnsi" w:hAnsiTheme="majorHAnsi"/>
          <w:sz w:val="24"/>
          <w:szCs w:val="24"/>
        </w:rPr>
        <w:t xml:space="preserve">(Jan. </w:t>
      </w:r>
      <w:r w:rsidR="00337A4D" w:rsidRPr="004F577B">
        <w:rPr>
          <w:rFonts w:asciiTheme="majorHAnsi" w:hAnsiTheme="majorHAnsi"/>
          <w:sz w:val="24"/>
          <w:szCs w:val="24"/>
        </w:rPr>
        <w:t>202</w:t>
      </w:r>
      <w:r w:rsidR="00EF7FDD">
        <w:rPr>
          <w:rFonts w:asciiTheme="majorHAnsi" w:hAnsiTheme="majorHAnsi"/>
          <w:sz w:val="24"/>
          <w:szCs w:val="24"/>
        </w:rPr>
        <w:t>5</w:t>
      </w:r>
      <w:r w:rsidRPr="004F577B">
        <w:rPr>
          <w:rFonts w:asciiTheme="majorHAnsi" w:hAnsiTheme="majorHAnsi"/>
          <w:sz w:val="24"/>
          <w:szCs w:val="24"/>
        </w:rPr>
        <w:t>)</w:t>
      </w:r>
      <w:r w:rsidRPr="004F577B">
        <w:rPr>
          <w:rFonts w:asciiTheme="majorHAnsi" w:hAnsiTheme="majorHAnsi"/>
          <w:sz w:val="24"/>
          <w:szCs w:val="24"/>
        </w:rPr>
        <w:tab/>
      </w:r>
    </w:p>
    <w:p w14:paraId="03734578" w14:textId="312E01ED" w:rsidR="00BE5433" w:rsidRPr="004F577B" w:rsidRDefault="00BE5433" w:rsidP="00C47D1B">
      <w:pPr>
        <w:pStyle w:val="Normal1"/>
        <w:spacing w:line="240" w:lineRule="auto"/>
        <w:ind w:left="720" w:hanging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2023</w:t>
      </w:r>
      <w:r w:rsidRPr="004F577B">
        <w:rPr>
          <w:rFonts w:asciiTheme="majorHAnsi" w:hAnsiTheme="majorHAnsi"/>
          <w:sz w:val="24"/>
          <w:szCs w:val="24"/>
        </w:rPr>
        <w:tab/>
        <w:t xml:space="preserve">“The Pleasures of Domesticity: Household Appliances, Gender and the Democratization of Well Being in Nasser’s Egypt” </w:t>
      </w:r>
      <w:r w:rsidRPr="004F577B">
        <w:rPr>
          <w:rFonts w:asciiTheme="majorHAnsi" w:hAnsiTheme="majorHAnsi"/>
          <w:i/>
          <w:iCs/>
          <w:sz w:val="24"/>
          <w:szCs w:val="24"/>
        </w:rPr>
        <w:t xml:space="preserve">Journal of Middle East Women’s Studies </w:t>
      </w:r>
      <w:r w:rsidRPr="004F577B">
        <w:rPr>
          <w:rFonts w:asciiTheme="majorHAnsi" w:hAnsiTheme="majorHAnsi"/>
          <w:sz w:val="24"/>
          <w:szCs w:val="24"/>
        </w:rPr>
        <w:t>(Jan. 2023).</w:t>
      </w:r>
    </w:p>
    <w:p w14:paraId="3C05C656" w14:textId="77777777" w:rsidR="00C47D1B" w:rsidRPr="004F577B" w:rsidRDefault="00C47D1B" w:rsidP="00C47D1B">
      <w:pPr>
        <w:pStyle w:val="Normal1"/>
        <w:spacing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14:paraId="4D340920" w14:textId="00CE584B" w:rsidR="00BE5433" w:rsidRPr="004F577B" w:rsidRDefault="00BE5433" w:rsidP="00C47D1B">
      <w:pPr>
        <w:ind w:left="720" w:hanging="720"/>
        <w:rPr>
          <w:rFonts w:asciiTheme="majorHAnsi" w:hAnsiTheme="majorHAnsi"/>
          <w:b/>
          <w:bCs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lastRenderedPageBreak/>
        <w:t>2010</w:t>
      </w:r>
      <w:r w:rsidRPr="004F577B">
        <w:rPr>
          <w:rFonts w:asciiTheme="majorHAnsi" w:hAnsiTheme="majorHAnsi"/>
          <w:sz w:val="24"/>
          <w:szCs w:val="24"/>
        </w:rPr>
        <w:tab/>
        <w:t xml:space="preserve">“The Family is a Factory: </w:t>
      </w:r>
      <w:r w:rsidRPr="004F577B">
        <w:rPr>
          <w:rFonts w:asciiTheme="majorHAnsi" w:hAnsiTheme="majorHAnsi"/>
          <w:bCs/>
          <w:sz w:val="24"/>
          <w:szCs w:val="24"/>
        </w:rPr>
        <w:t>Gender, Citizenship and the Regulation of Reproduction in Post-War Egypt,”</w:t>
      </w:r>
      <w:r w:rsidRPr="004F577B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4F577B">
        <w:rPr>
          <w:rFonts w:asciiTheme="majorHAnsi" w:hAnsiTheme="majorHAnsi"/>
          <w:i/>
          <w:iCs/>
          <w:sz w:val="24"/>
          <w:szCs w:val="24"/>
        </w:rPr>
        <w:t>Feminist Studies</w:t>
      </w:r>
      <w:r w:rsidRPr="004F577B">
        <w:rPr>
          <w:rFonts w:asciiTheme="majorHAnsi" w:hAnsiTheme="majorHAnsi"/>
          <w:iCs/>
          <w:sz w:val="24"/>
          <w:szCs w:val="24"/>
        </w:rPr>
        <w:t xml:space="preserve"> (Summer 2010</w:t>
      </w:r>
      <w:r w:rsidRPr="004F577B">
        <w:rPr>
          <w:rFonts w:asciiTheme="majorHAnsi" w:hAnsiTheme="majorHAnsi"/>
          <w:sz w:val="24"/>
          <w:szCs w:val="24"/>
        </w:rPr>
        <w:t>), 404-432.</w:t>
      </w:r>
    </w:p>
    <w:p w14:paraId="2A968D00" w14:textId="071DF6F6" w:rsidR="00450F9A" w:rsidRPr="004F577B" w:rsidRDefault="00BE5433" w:rsidP="00C47D1B">
      <w:pPr>
        <w:ind w:left="720" w:hanging="720"/>
        <w:rPr>
          <w:rFonts w:asciiTheme="majorHAnsi" w:hAnsiTheme="majorHAnsi"/>
          <w:i/>
          <w:iCs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2004</w:t>
      </w:r>
      <w:r w:rsidRPr="004F577B">
        <w:rPr>
          <w:rFonts w:asciiTheme="majorHAnsi" w:hAnsiTheme="majorHAnsi"/>
          <w:sz w:val="24"/>
          <w:szCs w:val="24"/>
        </w:rPr>
        <w:tab/>
        <w:t xml:space="preserve">"Modernity and the Other Woman:  Depictions of Foreign Women in the Egyptian Women’s press, 1952-1967,” </w:t>
      </w:r>
      <w:r w:rsidRPr="004F577B">
        <w:rPr>
          <w:rFonts w:asciiTheme="majorHAnsi" w:hAnsiTheme="majorHAnsi"/>
          <w:i/>
          <w:iCs/>
          <w:sz w:val="24"/>
          <w:szCs w:val="24"/>
        </w:rPr>
        <w:t>Gender and History</w:t>
      </w:r>
      <w:r w:rsidRPr="004F577B">
        <w:rPr>
          <w:rFonts w:asciiTheme="majorHAnsi" w:hAnsiTheme="majorHAnsi"/>
          <w:sz w:val="24"/>
          <w:szCs w:val="24"/>
        </w:rPr>
        <w:t xml:space="preserve"> (Spring</w:t>
      </w:r>
      <w:r w:rsidRPr="004F577B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4F577B">
        <w:rPr>
          <w:rFonts w:asciiTheme="majorHAnsi" w:hAnsiTheme="majorHAnsi"/>
          <w:sz w:val="24"/>
          <w:szCs w:val="24"/>
        </w:rPr>
        <w:t>2004), 99-112.</w:t>
      </w:r>
    </w:p>
    <w:p w14:paraId="6CABF1DE" w14:textId="0A3731AD" w:rsidR="00450F9A" w:rsidRPr="004F577B" w:rsidRDefault="00672F49" w:rsidP="00135919">
      <w:pPr>
        <w:pStyle w:val="Heading3"/>
      </w:pPr>
      <w:r w:rsidRPr="004F577B">
        <w:tab/>
      </w:r>
      <w:bookmarkStart w:id="6" w:name="_Toc1732414"/>
      <w:r w:rsidR="00DF2C3F" w:rsidRPr="004F577B">
        <w:t>C</w:t>
      </w:r>
      <w:r w:rsidR="00450F9A" w:rsidRPr="004F577B">
        <w:t>.</w:t>
      </w:r>
      <w:r w:rsidR="00450F9A" w:rsidRPr="004F577B">
        <w:tab/>
        <w:t>Other Publications</w:t>
      </w:r>
      <w:r w:rsidR="0011233A" w:rsidRPr="004F577B">
        <w:t xml:space="preserve"> and Creative Products</w:t>
      </w:r>
      <w:bookmarkEnd w:id="6"/>
      <w:r w:rsidR="00BE5433" w:rsidRPr="004F577B">
        <w:t xml:space="preserve"> (Non-refereed)</w:t>
      </w:r>
    </w:p>
    <w:p w14:paraId="18C07913" w14:textId="77777777" w:rsidR="00BE5433" w:rsidRPr="004F577B" w:rsidRDefault="00BE5433" w:rsidP="00BE5433">
      <w:pPr>
        <w:rPr>
          <w:rFonts w:asciiTheme="majorHAnsi" w:hAnsiTheme="majorHAnsi"/>
          <w:sz w:val="24"/>
          <w:szCs w:val="24"/>
        </w:rPr>
      </w:pPr>
    </w:p>
    <w:p w14:paraId="47D79558" w14:textId="414693DE" w:rsidR="00BE5433" w:rsidRPr="004F577B" w:rsidRDefault="00BE5433" w:rsidP="004F577B">
      <w:pPr>
        <w:spacing w:after="0" w:line="240" w:lineRule="auto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4F577B">
        <w:rPr>
          <w:rFonts w:asciiTheme="majorHAnsi" w:hAnsiTheme="majorHAnsi"/>
          <w:sz w:val="24"/>
          <w:szCs w:val="24"/>
        </w:rPr>
        <w:t>2024</w:t>
      </w:r>
      <w:r w:rsidRPr="004F577B">
        <w:rPr>
          <w:rFonts w:asciiTheme="majorHAnsi" w:hAnsiTheme="majorHAnsi"/>
          <w:sz w:val="24"/>
          <w:szCs w:val="24"/>
        </w:rPr>
        <w:tab/>
        <w:t xml:space="preserve">Review of </w:t>
      </w:r>
      <w:r w:rsidRPr="004F577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"History, Women and Gender in the Modern Middle East: From Orientalism to the Arab</w:t>
      </w:r>
      <w:r w:rsidR="004F577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r w:rsidRPr="004F577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Spring by Lisa Pollard and Mona L. Russell." </w:t>
      </w:r>
      <w:r w:rsidRPr="004F577B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The Middle East Journal</w:t>
      </w:r>
      <w:r w:rsidRPr="004F577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 78, no. 1 (2024): 117-118.</w:t>
      </w:r>
    </w:p>
    <w:p w14:paraId="707E8AB7" w14:textId="77777777" w:rsidR="00BF27C4" w:rsidRPr="004F577B" w:rsidRDefault="00BF27C4" w:rsidP="00BF27C4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</w:p>
    <w:p w14:paraId="6F21401F" w14:textId="5F89E308" w:rsidR="00BE5433" w:rsidRPr="004F577B" w:rsidRDefault="00BE5433" w:rsidP="00BF27C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2020</w:t>
      </w:r>
      <w:r w:rsidRPr="004F577B">
        <w:rPr>
          <w:rFonts w:asciiTheme="majorHAnsi" w:hAnsiTheme="majorHAnsi"/>
          <w:sz w:val="24"/>
          <w:szCs w:val="24"/>
        </w:rPr>
        <w:tab/>
        <w:t xml:space="preserve">“The Democratization of Well Being in Nasser’s Egypt” in </w:t>
      </w:r>
      <w:proofErr w:type="spellStart"/>
      <w:r w:rsidRPr="004F577B">
        <w:rPr>
          <w:rFonts w:asciiTheme="majorHAnsi" w:hAnsiTheme="majorHAnsi"/>
          <w:i/>
          <w:iCs/>
          <w:sz w:val="24"/>
          <w:szCs w:val="24"/>
        </w:rPr>
        <w:t>Jadaliyya</w:t>
      </w:r>
      <w:proofErr w:type="spellEnd"/>
      <w:r w:rsidRPr="004F577B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4F577B">
        <w:rPr>
          <w:rFonts w:asciiTheme="majorHAnsi" w:hAnsiTheme="majorHAnsi"/>
          <w:sz w:val="24"/>
          <w:szCs w:val="24"/>
        </w:rPr>
        <w:t>(Sept. 28, 2020)</w:t>
      </w:r>
    </w:p>
    <w:p w14:paraId="1B6ACCAF" w14:textId="43655D27" w:rsidR="00450F9A" w:rsidRPr="004F577B" w:rsidRDefault="00BE5433" w:rsidP="00BF27C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b/>
          <w:bCs/>
          <w:color w:val="000000"/>
          <w:sz w:val="24"/>
          <w:szCs w:val="24"/>
        </w:rPr>
        <w:tab/>
      </w:r>
      <w:hyperlink r:id="rId14" w:history="1">
        <w:r w:rsidRPr="004F577B">
          <w:rPr>
            <w:rStyle w:val="Hyperlink"/>
            <w:rFonts w:asciiTheme="majorHAnsi" w:hAnsiTheme="majorHAnsi"/>
            <w:sz w:val="24"/>
            <w:szCs w:val="24"/>
          </w:rPr>
          <w:t>https://www.jadaliyya.com/Details/41782</w:t>
        </w:r>
      </w:hyperlink>
    </w:p>
    <w:p w14:paraId="2A210F1B" w14:textId="77777777" w:rsidR="00BF27C4" w:rsidRPr="004F577B" w:rsidRDefault="00BF27C4" w:rsidP="00BF27C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04CC6D6" w14:textId="0279763E" w:rsidR="00BE5433" w:rsidRPr="004F577B" w:rsidRDefault="00BE5433" w:rsidP="00BE5433">
      <w:pPr>
        <w:ind w:left="720" w:hanging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2016</w:t>
      </w:r>
      <w:r w:rsidRPr="004F577B">
        <w:rPr>
          <w:rFonts w:asciiTheme="majorHAnsi" w:hAnsiTheme="majorHAnsi"/>
          <w:sz w:val="24"/>
          <w:szCs w:val="24"/>
        </w:rPr>
        <w:tab/>
        <w:t>Review of</w:t>
      </w:r>
      <w:r w:rsidRPr="004F577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"Firoozeh Kashani-Sabet, Conceiving Citizens: Women and the Politics of Motherhood in Iran.  </w:t>
      </w:r>
      <w:r w:rsidRPr="004F577B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International Journal of Middle East Studies</w:t>
      </w:r>
      <w:r w:rsidRPr="004F577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 48, no. 2 (2016): 392-394.</w:t>
      </w:r>
    </w:p>
    <w:p w14:paraId="09C35B31" w14:textId="08B9EB70" w:rsidR="00BE5433" w:rsidRPr="004F577B" w:rsidRDefault="00BE5433" w:rsidP="00BE5433">
      <w:pPr>
        <w:ind w:left="720" w:hanging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2013</w:t>
      </w:r>
      <w:r w:rsidRPr="004F577B">
        <w:rPr>
          <w:rFonts w:asciiTheme="majorHAnsi" w:hAnsiTheme="majorHAnsi"/>
          <w:sz w:val="24"/>
          <w:szCs w:val="24"/>
        </w:rPr>
        <w:tab/>
        <w:t xml:space="preserve">Review of Sherene Hafiz, </w:t>
      </w:r>
      <w:r w:rsidRPr="004F577B">
        <w:rPr>
          <w:rFonts w:asciiTheme="majorHAnsi" w:hAnsiTheme="majorHAnsi"/>
          <w:i/>
          <w:sz w:val="24"/>
          <w:szCs w:val="24"/>
        </w:rPr>
        <w:t>An Islam of her Own,</w:t>
      </w:r>
      <w:r w:rsidRPr="004F577B">
        <w:rPr>
          <w:rFonts w:asciiTheme="majorHAnsi" w:hAnsiTheme="majorHAnsi"/>
          <w:sz w:val="24"/>
          <w:szCs w:val="24"/>
        </w:rPr>
        <w:t xml:space="preserve"> in </w:t>
      </w:r>
      <w:r w:rsidRPr="004F577B">
        <w:rPr>
          <w:rFonts w:asciiTheme="majorHAnsi" w:hAnsiTheme="majorHAnsi"/>
          <w:i/>
          <w:sz w:val="24"/>
          <w:szCs w:val="24"/>
        </w:rPr>
        <w:t>The Journal of Middle East Women’s Studies</w:t>
      </w:r>
      <w:r w:rsidRPr="004F577B">
        <w:rPr>
          <w:rFonts w:asciiTheme="majorHAnsi" w:hAnsiTheme="majorHAnsi"/>
          <w:sz w:val="24"/>
          <w:szCs w:val="24"/>
        </w:rPr>
        <w:t xml:space="preserve"> (Spring 2013).</w:t>
      </w:r>
    </w:p>
    <w:p w14:paraId="365BF2E7" w14:textId="514D39DA" w:rsidR="00BE5433" w:rsidRPr="004F577B" w:rsidRDefault="00BE5433" w:rsidP="00BF27C4">
      <w:pPr>
        <w:ind w:left="720" w:hanging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2010</w:t>
      </w:r>
      <w:r w:rsidRPr="004F577B">
        <w:rPr>
          <w:rFonts w:asciiTheme="majorHAnsi" w:hAnsiTheme="majorHAnsi"/>
          <w:sz w:val="24"/>
          <w:szCs w:val="24"/>
        </w:rPr>
        <w:tab/>
        <w:t xml:space="preserve">Review of Cathlyn Mariscotti, </w:t>
      </w:r>
      <w:r w:rsidRPr="004F577B">
        <w:rPr>
          <w:rFonts w:asciiTheme="majorHAnsi" w:hAnsiTheme="majorHAnsi"/>
          <w:i/>
          <w:sz w:val="24"/>
          <w:szCs w:val="24"/>
        </w:rPr>
        <w:t>Gender and Class in the Egyptian Women’s Movement</w:t>
      </w:r>
      <w:r w:rsidRPr="004F577B">
        <w:rPr>
          <w:rFonts w:asciiTheme="majorHAnsi" w:hAnsiTheme="majorHAnsi"/>
          <w:sz w:val="24"/>
          <w:szCs w:val="24"/>
        </w:rPr>
        <w:t xml:space="preserve">, in </w:t>
      </w:r>
      <w:r w:rsidRPr="004F577B">
        <w:rPr>
          <w:rFonts w:asciiTheme="majorHAnsi" w:hAnsiTheme="majorHAnsi"/>
          <w:i/>
          <w:sz w:val="24"/>
          <w:szCs w:val="24"/>
        </w:rPr>
        <w:t>The International Journal of Middle East Studies</w:t>
      </w:r>
      <w:r w:rsidRPr="004F577B">
        <w:rPr>
          <w:rFonts w:asciiTheme="majorHAnsi" w:hAnsiTheme="majorHAnsi"/>
          <w:sz w:val="24"/>
          <w:szCs w:val="24"/>
        </w:rPr>
        <w:t xml:space="preserve"> (Winter 2010), 178-79.</w:t>
      </w:r>
    </w:p>
    <w:p w14:paraId="2466073B" w14:textId="1AB13F22" w:rsidR="00BE5433" w:rsidRPr="004F577B" w:rsidRDefault="00BE5433" w:rsidP="00BF27C4">
      <w:pPr>
        <w:ind w:left="720" w:hanging="720"/>
        <w:rPr>
          <w:rFonts w:asciiTheme="majorHAnsi" w:hAnsiTheme="majorHAnsi"/>
          <w:i/>
          <w:iCs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2007</w:t>
      </w:r>
      <w:r w:rsidRPr="004F577B">
        <w:rPr>
          <w:rFonts w:asciiTheme="majorHAnsi" w:hAnsiTheme="majorHAnsi"/>
          <w:sz w:val="24"/>
          <w:szCs w:val="24"/>
        </w:rPr>
        <w:tab/>
        <w:t xml:space="preserve">Review of Elie Podeh and Onn Winckler, eds., </w:t>
      </w:r>
      <w:r w:rsidRPr="004F577B">
        <w:rPr>
          <w:rFonts w:asciiTheme="majorHAnsi" w:hAnsiTheme="majorHAnsi"/>
          <w:i/>
          <w:iCs/>
          <w:sz w:val="24"/>
          <w:szCs w:val="24"/>
        </w:rPr>
        <w:t>Rethinking Nasserism: Revolution and Historical Memory in Modern Egypt,</w:t>
      </w:r>
      <w:r w:rsidRPr="004F577B">
        <w:rPr>
          <w:rFonts w:asciiTheme="majorHAnsi" w:hAnsiTheme="majorHAnsi"/>
          <w:sz w:val="24"/>
          <w:szCs w:val="24"/>
        </w:rPr>
        <w:t xml:space="preserve"> in </w:t>
      </w:r>
      <w:r w:rsidRPr="004F577B">
        <w:rPr>
          <w:rFonts w:asciiTheme="majorHAnsi" w:hAnsiTheme="majorHAnsi"/>
          <w:i/>
          <w:iCs/>
          <w:sz w:val="24"/>
          <w:szCs w:val="24"/>
        </w:rPr>
        <w:t xml:space="preserve">The International Journal of Middle East Studies </w:t>
      </w:r>
      <w:r w:rsidRPr="004F577B">
        <w:rPr>
          <w:rFonts w:asciiTheme="majorHAnsi" w:hAnsiTheme="majorHAnsi"/>
          <w:sz w:val="24"/>
          <w:szCs w:val="24"/>
        </w:rPr>
        <w:t>(Fall 2007), 155-56.</w:t>
      </w:r>
    </w:p>
    <w:p w14:paraId="44FC065C" w14:textId="1CCFB426" w:rsidR="00BE5433" w:rsidRPr="004F577B" w:rsidRDefault="00BE5433" w:rsidP="00BF27C4">
      <w:pPr>
        <w:ind w:left="720" w:hanging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2006</w:t>
      </w:r>
      <w:r w:rsidRPr="004F577B">
        <w:rPr>
          <w:rFonts w:asciiTheme="majorHAnsi" w:hAnsiTheme="majorHAnsi"/>
          <w:sz w:val="24"/>
          <w:szCs w:val="24"/>
        </w:rPr>
        <w:tab/>
        <w:t xml:space="preserve">Review of Hind and Nadia Wassif, </w:t>
      </w:r>
      <w:r w:rsidRPr="004F577B">
        <w:rPr>
          <w:rFonts w:asciiTheme="majorHAnsi" w:hAnsiTheme="majorHAnsi"/>
          <w:i/>
          <w:iCs/>
          <w:sz w:val="24"/>
          <w:szCs w:val="24"/>
        </w:rPr>
        <w:t>Daughters of the Nile</w:t>
      </w:r>
      <w:r w:rsidRPr="004F577B">
        <w:rPr>
          <w:rFonts w:asciiTheme="majorHAnsi" w:hAnsiTheme="majorHAnsi"/>
          <w:sz w:val="24"/>
          <w:szCs w:val="24"/>
        </w:rPr>
        <w:t xml:space="preserve">, in </w:t>
      </w:r>
      <w:r w:rsidRPr="004F577B">
        <w:rPr>
          <w:rFonts w:asciiTheme="majorHAnsi" w:hAnsiTheme="majorHAnsi"/>
          <w:i/>
          <w:iCs/>
          <w:sz w:val="24"/>
          <w:szCs w:val="24"/>
        </w:rPr>
        <w:t>Journal of Middle East Women’s Studies</w:t>
      </w:r>
      <w:r w:rsidRPr="004F577B">
        <w:rPr>
          <w:rFonts w:asciiTheme="majorHAnsi" w:hAnsiTheme="majorHAnsi"/>
          <w:sz w:val="24"/>
          <w:szCs w:val="24"/>
        </w:rPr>
        <w:t xml:space="preserve"> (Fall 2006), 109-111.</w:t>
      </w:r>
    </w:p>
    <w:p w14:paraId="1E27B34A" w14:textId="673EE381" w:rsidR="00BE5433" w:rsidRPr="004F577B" w:rsidRDefault="00BE5433" w:rsidP="00BF27C4">
      <w:pPr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2004</w:t>
      </w:r>
      <w:r w:rsidRPr="004F577B">
        <w:rPr>
          <w:rFonts w:asciiTheme="majorHAnsi" w:hAnsiTheme="majorHAnsi"/>
          <w:sz w:val="24"/>
          <w:szCs w:val="24"/>
        </w:rPr>
        <w:tab/>
        <w:t xml:space="preserve">Review of Latifa Zayyat, </w:t>
      </w:r>
      <w:r w:rsidRPr="004F577B">
        <w:rPr>
          <w:rFonts w:asciiTheme="majorHAnsi" w:hAnsiTheme="majorHAnsi"/>
          <w:i/>
          <w:iCs/>
          <w:sz w:val="24"/>
          <w:szCs w:val="24"/>
        </w:rPr>
        <w:t>The Search</w:t>
      </w:r>
      <w:r w:rsidRPr="004F577B">
        <w:rPr>
          <w:rFonts w:asciiTheme="majorHAnsi" w:hAnsiTheme="majorHAnsi"/>
          <w:sz w:val="24"/>
          <w:szCs w:val="24"/>
        </w:rPr>
        <w:t xml:space="preserve">, in </w:t>
      </w:r>
      <w:r w:rsidRPr="004F577B">
        <w:rPr>
          <w:rFonts w:asciiTheme="majorHAnsi" w:hAnsiTheme="majorHAnsi"/>
          <w:i/>
          <w:iCs/>
          <w:sz w:val="24"/>
          <w:szCs w:val="24"/>
        </w:rPr>
        <w:t>Hawwa</w:t>
      </w:r>
      <w:r w:rsidRPr="004F577B">
        <w:rPr>
          <w:rFonts w:asciiTheme="majorHAnsi" w:hAnsiTheme="majorHAnsi"/>
          <w:sz w:val="24"/>
          <w:szCs w:val="24"/>
        </w:rPr>
        <w:t xml:space="preserve"> (June 2004), 247-249.</w:t>
      </w:r>
    </w:p>
    <w:p w14:paraId="646CB598" w14:textId="04432AC5" w:rsidR="00BE5433" w:rsidRPr="004F577B" w:rsidRDefault="00BE5433" w:rsidP="00BF27C4">
      <w:pPr>
        <w:ind w:left="720" w:hanging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2003</w:t>
      </w:r>
      <w:r w:rsidRPr="004F577B">
        <w:rPr>
          <w:rFonts w:asciiTheme="majorHAnsi" w:hAnsiTheme="majorHAnsi"/>
          <w:sz w:val="24"/>
          <w:szCs w:val="24"/>
        </w:rPr>
        <w:tab/>
        <w:t xml:space="preserve">Review of </w:t>
      </w:r>
      <w:proofErr w:type="spellStart"/>
      <w:r w:rsidRPr="004F577B">
        <w:rPr>
          <w:rFonts w:asciiTheme="majorHAnsi" w:hAnsiTheme="majorHAnsi"/>
          <w:sz w:val="24"/>
          <w:szCs w:val="24"/>
        </w:rPr>
        <w:t>Nadje</w:t>
      </w:r>
      <w:proofErr w:type="spellEnd"/>
      <w:r w:rsidRPr="004F577B">
        <w:rPr>
          <w:rFonts w:asciiTheme="majorHAnsi" w:hAnsiTheme="majorHAnsi"/>
          <w:sz w:val="24"/>
          <w:szCs w:val="24"/>
        </w:rPr>
        <w:t xml:space="preserve"> al-Ali, </w:t>
      </w:r>
      <w:r w:rsidRPr="004F577B">
        <w:rPr>
          <w:rFonts w:asciiTheme="majorHAnsi" w:hAnsiTheme="majorHAnsi"/>
          <w:i/>
          <w:iCs/>
          <w:sz w:val="24"/>
          <w:szCs w:val="24"/>
        </w:rPr>
        <w:t>Secularism, Gender and the State in the Middle East,</w:t>
      </w:r>
      <w:r w:rsidRPr="004F577B">
        <w:rPr>
          <w:rFonts w:asciiTheme="majorHAnsi" w:hAnsiTheme="majorHAnsi"/>
          <w:sz w:val="24"/>
          <w:szCs w:val="24"/>
        </w:rPr>
        <w:t xml:space="preserve"> in the </w:t>
      </w:r>
      <w:r w:rsidRPr="004F577B">
        <w:rPr>
          <w:rFonts w:asciiTheme="majorHAnsi" w:hAnsiTheme="majorHAnsi"/>
          <w:i/>
          <w:iCs/>
          <w:sz w:val="24"/>
          <w:szCs w:val="24"/>
        </w:rPr>
        <w:t xml:space="preserve">Arab Studies Journal </w:t>
      </w:r>
      <w:r w:rsidRPr="004F577B">
        <w:rPr>
          <w:rFonts w:asciiTheme="majorHAnsi" w:hAnsiTheme="majorHAnsi"/>
          <w:iCs/>
          <w:sz w:val="24"/>
          <w:szCs w:val="24"/>
        </w:rPr>
        <w:t>(</w:t>
      </w:r>
      <w:r w:rsidRPr="004F577B">
        <w:rPr>
          <w:rFonts w:asciiTheme="majorHAnsi" w:hAnsiTheme="majorHAnsi"/>
          <w:sz w:val="24"/>
          <w:szCs w:val="24"/>
        </w:rPr>
        <w:t>Spring 2003), 144-46.</w:t>
      </w:r>
    </w:p>
    <w:p w14:paraId="397F7A43" w14:textId="77777777" w:rsidR="00BE5433" w:rsidRPr="004F577B" w:rsidRDefault="00BE5433" w:rsidP="00BE5433">
      <w:pPr>
        <w:pStyle w:val="Heading8"/>
        <w:ind w:left="720" w:hanging="720"/>
        <w:rPr>
          <w:b/>
          <w:bCs/>
          <w:sz w:val="24"/>
          <w:szCs w:val="24"/>
        </w:rPr>
      </w:pPr>
      <w:r w:rsidRPr="004F577B">
        <w:rPr>
          <w:bCs/>
          <w:color w:val="000000"/>
          <w:sz w:val="24"/>
          <w:szCs w:val="24"/>
        </w:rPr>
        <w:t>2006</w:t>
      </w:r>
      <w:r w:rsidRPr="004F577B">
        <w:rPr>
          <w:bCs/>
          <w:color w:val="000000"/>
          <w:sz w:val="24"/>
          <w:szCs w:val="24"/>
        </w:rPr>
        <w:tab/>
        <w:t xml:space="preserve">“The Emperor Has No Clothes: Class, Color and Transgression in the Films of Ahmed Zaki,” in </w:t>
      </w:r>
      <w:proofErr w:type="spellStart"/>
      <w:r w:rsidRPr="004F577B">
        <w:rPr>
          <w:bCs/>
          <w:i/>
          <w:iCs/>
          <w:color w:val="000000"/>
          <w:sz w:val="24"/>
          <w:szCs w:val="24"/>
        </w:rPr>
        <w:t>Artenews</w:t>
      </w:r>
      <w:proofErr w:type="spellEnd"/>
      <w:r w:rsidRPr="004F577B">
        <w:rPr>
          <w:bCs/>
          <w:i/>
          <w:iCs/>
          <w:color w:val="000000"/>
          <w:sz w:val="24"/>
          <w:szCs w:val="24"/>
        </w:rPr>
        <w:t xml:space="preserve"> </w:t>
      </w:r>
      <w:r w:rsidRPr="004F577B">
        <w:rPr>
          <w:bCs/>
          <w:iCs/>
          <w:color w:val="000000"/>
          <w:sz w:val="24"/>
          <w:szCs w:val="24"/>
        </w:rPr>
        <w:t>(</w:t>
      </w:r>
      <w:r w:rsidRPr="004F577B">
        <w:rPr>
          <w:bCs/>
          <w:color w:val="000000"/>
          <w:sz w:val="24"/>
          <w:szCs w:val="24"/>
        </w:rPr>
        <w:t xml:space="preserve">April 2006) </w:t>
      </w:r>
      <w:hyperlink r:id="rId15" w:history="1">
        <w:r w:rsidRPr="004F577B">
          <w:rPr>
            <w:rStyle w:val="Hyperlink"/>
            <w:bCs/>
            <w:sz w:val="24"/>
            <w:szCs w:val="24"/>
          </w:rPr>
          <w:t>http://www.arteeast.org/pages/artenews/April%202006/41/</w:t>
        </w:r>
      </w:hyperlink>
    </w:p>
    <w:p w14:paraId="6A822159" w14:textId="77777777" w:rsidR="00BE5433" w:rsidRPr="004F577B" w:rsidRDefault="00BE5433" w:rsidP="00BE5433">
      <w:pPr>
        <w:pStyle w:val="Heading8"/>
        <w:rPr>
          <w:b/>
          <w:bCs/>
          <w:sz w:val="24"/>
          <w:szCs w:val="24"/>
        </w:rPr>
      </w:pPr>
    </w:p>
    <w:p w14:paraId="54527853" w14:textId="77777777" w:rsidR="00DF2C3F" w:rsidRPr="004F577B" w:rsidRDefault="00DF2C3F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7ADEDACC" w14:textId="5B948087" w:rsidR="00DF2C3F" w:rsidRPr="004F577B" w:rsidRDefault="00672F49" w:rsidP="00135919">
      <w:pPr>
        <w:pStyle w:val="Heading3"/>
      </w:pPr>
      <w:r w:rsidRPr="004F577B">
        <w:lastRenderedPageBreak/>
        <w:tab/>
      </w:r>
      <w:bookmarkStart w:id="7" w:name="_Toc1732415"/>
      <w:r w:rsidR="00DF2C3F" w:rsidRPr="004F577B">
        <w:t>D.</w:t>
      </w:r>
      <w:r w:rsidR="00DF2C3F" w:rsidRPr="004F577B">
        <w:tab/>
        <w:t>Presentations</w:t>
      </w:r>
      <w:bookmarkEnd w:id="7"/>
    </w:p>
    <w:p w14:paraId="527CAB5C" w14:textId="77777777" w:rsidR="00DF2C3F" w:rsidRPr="004F577B" w:rsidRDefault="00DF2C3F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93355D4" w14:textId="3AC3591D" w:rsidR="00BF27C4" w:rsidRPr="004F577B" w:rsidRDefault="00BF27C4" w:rsidP="00C47D1B">
      <w:pPr>
        <w:rPr>
          <w:rFonts w:asciiTheme="majorHAnsi" w:hAnsiTheme="majorHAnsi"/>
          <w:b/>
          <w:bCs/>
          <w:sz w:val="24"/>
          <w:szCs w:val="24"/>
        </w:rPr>
      </w:pPr>
      <w:r w:rsidRPr="004F577B">
        <w:rPr>
          <w:rFonts w:asciiTheme="majorHAnsi" w:hAnsiTheme="majorHAnsi"/>
          <w:b/>
          <w:bCs/>
          <w:sz w:val="24"/>
          <w:szCs w:val="24"/>
        </w:rPr>
        <w:t>INVITED TALKS</w:t>
      </w:r>
    </w:p>
    <w:p w14:paraId="07F290AA" w14:textId="3022647F" w:rsidR="001205F9" w:rsidRDefault="001205F9" w:rsidP="00C47D1B">
      <w:pPr>
        <w:ind w:left="1440" w:hanging="1440"/>
        <w:rPr>
          <w:rFonts w:asciiTheme="majorHAnsi" w:hAnsiTheme="majorHAnsi" w:cs="Lucida Grande"/>
          <w:bCs/>
          <w:sz w:val="24"/>
          <w:szCs w:val="24"/>
        </w:rPr>
      </w:pPr>
      <w:r>
        <w:rPr>
          <w:rFonts w:asciiTheme="majorHAnsi" w:hAnsiTheme="majorHAnsi" w:cs="Lucida Grande"/>
          <w:bCs/>
          <w:sz w:val="24"/>
          <w:szCs w:val="24"/>
        </w:rPr>
        <w:t>2025</w:t>
      </w:r>
      <w:r>
        <w:rPr>
          <w:rFonts w:asciiTheme="majorHAnsi" w:hAnsiTheme="majorHAnsi" w:cs="Lucida Grande"/>
          <w:bCs/>
          <w:sz w:val="24"/>
          <w:szCs w:val="24"/>
        </w:rPr>
        <w:tab/>
        <w:t>“The Egyptian University After the Arab Spring,” Post-Colonial Studies Seminar, Emory University, Nov. 9.</w:t>
      </w:r>
    </w:p>
    <w:p w14:paraId="1DD86BF1" w14:textId="535F3EA1" w:rsidR="00BF27C4" w:rsidRPr="004F577B" w:rsidRDefault="00BF27C4" w:rsidP="00C47D1B">
      <w:pPr>
        <w:ind w:left="1440" w:hanging="1440"/>
        <w:rPr>
          <w:rFonts w:asciiTheme="majorHAnsi" w:hAnsiTheme="majorHAnsi" w:cs="Lucida Grande"/>
          <w:bCs/>
          <w:sz w:val="24"/>
          <w:szCs w:val="24"/>
          <w:rtl/>
        </w:rPr>
      </w:pPr>
      <w:r w:rsidRPr="004F577B">
        <w:rPr>
          <w:rFonts w:asciiTheme="majorHAnsi" w:hAnsiTheme="majorHAnsi" w:cs="Lucida Grande"/>
          <w:bCs/>
          <w:sz w:val="24"/>
          <w:szCs w:val="24"/>
        </w:rPr>
        <w:t>2022</w:t>
      </w:r>
      <w:r w:rsidRPr="004F577B">
        <w:rPr>
          <w:rFonts w:asciiTheme="majorHAnsi" w:hAnsiTheme="majorHAnsi" w:cs="Lucida Grande"/>
          <w:bCs/>
          <w:sz w:val="24"/>
          <w:szCs w:val="24"/>
        </w:rPr>
        <w:tab/>
        <w:t>“Making Arab Socialism Palatable: Gender and the Politics of Food in Nasser’s Egypt,” History Department, University of South Carolina, January 27.</w:t>
      </w:r>
    </w:p>
    <w:p w14:paraId="4516F596" w14:textId="7A939462" w:rsidR="00BF27C4" w:rsidRPr="004F577B" w:rsidRDefault="00BF27C4" w:rsidP="00C47D1B">
      <w:pPr>
        <w:ind w:left="1440" w:hanging="1440"/>
        <w:rPr>
          <w:rFonts w:asciiTheme="majorHAnsi" w:hAnsiTheme="majorHAnsi" w:cs="Lucida Grande"/>
          <w:bCs/>
          <w:sz w:val="24"/>
          <w:szCs w:val="24"/>
          <w:rtl/>
        </w:rPr>
      </w:pPr>
      <w:r w:rsidRPr="004F577B">
        <w:rPr>
          <w:rFonts w:asciiTheme="majorHAnsi" w:hAnsiTheme="majorHAnsi" w:cs="Lucida Grande"/>
          <w:bCs/>
          <w:sz w:val="24"/>
          <w:szCs w:val="24"/>
        </w:rPr>
        <w:t>2015</w:t>
      </w:r>
      <w:r w:rsidRPr="004F577B">
        <w:rPr>
          <w:rFonts w:asciiTheme="majorHAnsi" w:hAnsiTheme="majorHAnsi" w:cs="Lucida Grande"/>
          <w:bCs/>
          <w:sz w:val="24"/>
          <w:szCs w:val="24"/>
        </w:rPr>
        <w:tab/>
        <w:t>“Embodied Democracy: Gender Based Violence, Activism and Egyptian Women since the 2011 Revolution” Keynote speaker for Southeastern Regional Seminar on African Studies, College of Charleston, October 3, 2015 (Cancelled due to flooding).</w:t>
      </w:r>
    </w:p>
    <w:p w14:paraId="32F2482E" w14:textId="05BE8F7E" w:rsidR="00BF27C4" w:rsidRPr="004F577B" w:rsidRDefault="00BF27C4" w:rsidP="00C47D1B">
      <w:pPr>
        <w:ind w:left="1440" w:hanging="144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2013</w:t>
      </w:r>
      <w:r w:rsidRPr="004F577B">
        <w:rPr>
          <w:rFonts w:asciiTheme="majorHAnsi" w:hAnsiTheme="majorHAnsi"/>
          <w:sz w:val="24"/>
          <w:szCs w:val="24"/>
        </w:rPr>
        <w:tab/>
        <w:t>“The Pleasures of Petroleum: Stoves, Decolonization and Domesticity in Post-War Egypt.” American University in Cairo, Cairo, Egypt, March 15.</w:t>
      </w:r>
    </w:p>
    <w:p w14:paraId="761E29D1" w14:textId="7CE98A1A" w:rsidR="00BF27C4" w:rsidRPr="004F577B" w:rsidRDefault="00BF27C4" w:rsidP="00C47D1B">
      <w:pPr>
        <w:ind w:left="1440" w:hanging="1440"/>
        <w:rPr>
          <w:rStyle w:val="style3"/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2012</w:t>
      </w:r>
      <w:r w:rsidRPr="004F577B">
        <w:rPr>
          <w:rFonts w:asciiTheme="majorHAnsi" w:hAnsiTheme="majorHAnsi"/>
          <w:sz w:val="24"/>
          <w:szCs w:val="24"/>
        </w:rPr>
        <w:tab/>
        <w:t>"Women in Egypt's Three Revolutions: The Forces of History and the Prospects for the Future." Keynote talk for Women’s Awareness Month, University of North Texas, Denton, Texas, March 4, 2012.</w:t>
      </w:r>
    </w:p>
    <w:p w14:paraId="23D8465D" w14:textId="2CC386E0" w:rsidR="00BF27C4" w:rsidRPr="004F577B" w:rsidRDefault="00BF27C4" w:rsidP="00FF7978">
      <w:pPr>
        <w:ind w:left="1440" w:hanging="1440"/>
        <w:rPr>
          <w:rFonts w:asciiTheme="majorHAnsi" w:hAnsiTheme="majorHAnsi"/>
          <w:sz w:val="24"/>
          <w:szCs w:val="24"/>
        </w:rPr>
      </w:pPr>
      <w:r w:rsidRPr="004F577B">
        <w:rPr>
          <w:rStyle w:val="style3"/>
          <w:rFonts w:asciiTheme="majorHAnsi" w:hAnsiTheme="majorHAnsi"/>
          <w:sz w:val="24"/>
          <w:szCs w:val="24"/>
        </w:rPr>
        <w:t>2009</w:t>
      </w:r>
      <w:r w:rsidRPr="004F577B">
        <w:rPr>
          <w:rStyle w:val="style3"/>
          <w:rFonts w:asciiTheme="majorHAnsi" w:hAnsiTheme="majorHAnsi"/>
          <w:sz w:val="24"/>
          <w:szCs w:val="24"/>
        </w:rPr>
        <w:tab/>
        <w:t>“The Historical Roots of Middle Eastern Conflicts: How the Middle East became “The Middle East.” Young Harris College, Young Harris, Georgia, September 14, 2009.</w:t>
      </w:r>
    </w:p>
    <w:p w14:paraId="7804C8DD" w14:textId="641A0DD3" w:rsidR="00BF27C4" w:rsidRPr="004F577B" w:rsidRDefault="00BF27C4" w:rsidP="00FF7978">
      <w:pPr>
        <w:ind w:left="1440" w:hanging="144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b/>
          <w:bCs/>
          <w:sz w:val="24"/>
          <w:szCs w:val="24"/>
        </w:rPr>
        <w:t xml:space="preserve">CONFERENCES </w:t>
      </w:r>
    </w:p>
    <w:p w14:paraId="6A9ABB3F" w14:textId="77777777" w:rsidR="00BF27C4" w:rsidRPr="004F577B" w:rsidRDefault="00BF27C4" w:rsidP="00BF27C4">
      <w:pPr>
        <w:ind w:left="720" w:hanging="720"/>
        <w:rPr>
          <w:rFonts w:asciiTheme="majorHAnsi" w:hAnsiTheme="majorHAnsi" w:cs="Cambria"/>
          <w:sz w:val="24"/>
          <w:szCs w:val="24"/>
        </w:rPr>
      </w:pPr>
      <w:r w:rsidRPr="004F577B">
        <w:rPr>
          <w:rFonts w:asciiTheme="majorHAnsi" w:hAnsiTheme="majorHAnsi" w:cs="Cambria"/>
          <w:sz w:val="24"/>
          <w:szCs w:val="24"/>
        </w:rPr>
        <w:t>2020</w:t>
      </w:r>
      <w:r w:rsidRPr="004F577B">
        <w:rPr>
          <w:rFonts w:asciiTheme="majorHAnsi" w:hAnsiTheme="majorHAnsi" w:cs="Cambria"/>
          <w:sz w:val="24"/>
          <w:szCs w:val="24"/>
        </w:rPr>
        <w:tab/>
        <w:t>“Making Arab Socialism Palatable”</w:t>
      </w:r>
      <w:r w:rsidRPr="004F577B">
        <w:rPr>
          <w:rFonts w:asciiTheme="majorHAnsi" w:hAnsiTheme="majorHAnsi"/>
          <w:color w:val="000000"/>
          <w:sz w:val="24"/>
          <w:szCs w:val="24"/>
        </w:rPr>
        <w:t xml:space="preserve"> Annual Meeting of the Middle East Studies Association</w:t>
      </w:r>
      <w:r w:rsidRPr="004F577B">
        <w:rPr>
          <w:rFonts w:asciiTheme="majorHAnsi" w:hAnsiTheme="majorHAnsi" w:cs="Cambria"/>
          <w:sz w:val="24"/>
          <w:szCs w:val="24"/>
        </w:rPr>
        <w:t>, October 21 (virtual).</w:t>
      </w:r>
    </w:p>
    <w:p w14:paraId="4D0E4E8E" w14:textId="345207DB" w:rsidR="00BF27C4" w:rsidRPr="004F577B" w:rsidRDefault="00BF27C4" w:rsidP="00C47D1B">
      <w:pPr>
        <w:ind w:left="720" w:hanging="720"/>
        <w:rPr>
          <w:rFonts w:asciiTheme="majorHAnsi" w:hAnsiTheme="majorHAnsi" w:cs="Cambria"/>
          <w:sz w:val="24"/>
          <w:szCs w:val="24"/>
        </w:rPr>
      </w:pPr>
      <w:r w:rsidRPr="004F577B">
        <w:rPr>
          <w:rFonts w:asciiTheme="majorHAnsi" w:hAnsiTheme="majorHAnsi" w:cs="Cambria"/>
          <w:sz w:val="24"/>
          <w:szCs w:val="24"/>
        </w:rPr>
        <w:t>2019</w:t>
      </w:r>
      <w:r w:rsidRPr="004F577B">
        <w:rPr>
          <w:rFonts w:asciiTheme="majorHAnsi" w:hAnsiTheme="majorHAnsi" w:cs="Cambria"/>
          <w:sz w:val="24"/>
          <w:szCs w:val="24"/>
        </w:rPr>
        <w:tab/>
        <w:t xml:space="preserve">“The Secret History of Blu Beef in Egypt” </w:t>
      </w:r>
      <w:r w:rsidRPr="004F577B">
        <w:rPr>
          <w:rFonts w:asciiTheme="majorHAnsi" w:hAnsiTheme="majorHAnsi"/>
          <w:color w:val="000000"/>
          <w:sz w:val="24"/>
          <w:szCs w:val="24"/>
        </w:rPr>
        <w:t>Annual Meeting of the Middle East Studies Association</w:t>
      </w:r>
      <w:r w:rsidR="00C47D1B" w:rsidRPr="004F577B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Pr="004F577B">
        <w:rPr>
          <w:rStyle w:val="Strong"/>
          <w:rFonts w:asciiTheme="majorHAnsi" w:hAnsiTheme="majorHAnsi"/>
          <w:b w:val="0"/>
          <w:bCs w:val="0"/>
          <w:sz w:val="24"/>
          <w:szCs w:val="24"/>
        </w:rPr>
        <w:t>November</w:t>
      </w:r>
      <w:r w:rsidRPr="004F577B">
        <w:rPr>
          <w:rStyle w:val="Strong"/>
          <w:rFonts w:asciiTheme="majorHAnsi" w:hAnsiTheme="majorHAnsi"/>
          <w:sz w:val="24"/>
          <w:szCs w:val="24"/>
        </w:rPr>
        <w:t xml:space="preserve"> </w:t>
      </w:r>
      <w:r w:rsidRPr="004F577B">
        <w:rPr>
          <w:rFonts w:asciiTheme="majorHAnsi" w:hAnsiTheme="majorHAnsi" w:cs="Cambria"/>
          <w:sz w:val="24"/>
          <w:szCs w:val="24"/>
        </w:rPr>
        <w:t>15.</w:t>
      </w:r>
    </w:p>
    <w:p w14:paraId="38E8824A" w14:textId="77777777" w:rsidR="00BF27C4" w:rsidRPr="004F577B" w:rsidRDefault="00BF27C4" w:rsidP="00C47D1B">
      <w:pPr>
        <w:ind w:left="720" w:hanging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2018</w:t>
      </w:r>
      <w:r w:rsidRPr="004F577B">
        <w:rPr>
          <w:rFonts w:asciiTheme="majorHAnsi" w:hAnsiTheme="majorHAnsi"/>
          <w:sz w:val="24"/>
          <w:szCs w:val="24"/>
        </w:rPr>
        <w:tab/>
        <w:t xml:space="preserve">“Sexual Violence, Protest and Activism in Egypt since the Revolution” </w:t>
      </w:r>
      <w:r w:rsidRPr="004F577B">
        <w:rPr>
          <w:rFonts w:asciiTheme="majorHAnsi" w:hAnsiTheme="majorHAnsi"/>
          <w:color w:val="000000"/>
          <w:sz w:val="24"/>
          <w:szCs w:val="24"/>
        </w:rPr>
        <w:t>Annual Meeting of the Middle East Studies Association</w:t>
      </w:r>
      <w:r w:rsidRPr="004F577B">
        <w:rPr>
          <w:rFonts w:asciiTheme="majorHAnsi" w:hAnsiTheme="majorHAnsi"/>
          <w:sz w:val="24"/>
          <w:szCs w:val="24"/>
        </w:rPr>
        <w:t xml:space="preserve"> San Antonio, TX, </w:t>
      </w:r>
      <w:r w:rsidRPr="004F577B">
        <w:rPr>
          <w:rStyle w:val="Strong"/>
          <w:rFonts w:asciiTheme="majorHAnsi" w:hAnsiTheme="majorHAnsi"/>
          <w:b w:val="0"/>
          <w:bCs w:val="0"/>
          <w:sz w:val="24"/>
          <w:szCs w:val="24"/>
        </w:rPr>
        <w:t xml:space="preserve">November </w:t>
      </w:r>
      <w:r w:rsidRPr="004F577B">
        <w:rPr>
          <w:rFonts w:asciiTheme="majorHAnsi" w:hAnsiTheme="majorHAnsi"/>
          <w:sz w:val="24"/>
          <w:szCs w:val="24"/>
        </w:rPr>
        <w:t>16.</w:t>
      </w:r>
    </w:p>
    <w:p w14:paraId="3B64A631" w14:textId="2F90C96A" w:rsidR="00BF27C4" w:rsidRPr="004F577B" w:rsidRDefault="00BF27C4" w:rsidP="00C47D1B">
      <w:pPr>
        <w:ind w:left="720" w:hanging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2017</w:t>
      </w:r>
      <w:r w:rsidRPr="004F577B">
        <w:rPr>
          <w:rFonts w:asciiTheme="majorHAnsi" w:hAnsiTheme="majorHAnsi"/>
          <w:sz w:val="24"/>
          <w:szCs w:val="24"/>
        </w:rPr>
        <w:tab/>
        <w:t>“The Pleasures of Domesticity: Household Technology and the Democratization of Well Being in Post-War Egypt,” Berkshire Conference of Women Historians, Hempstead, NY, June 3.</w:t>
      </w:r>
    </w:p>
    <w:p w14:paraId="39F11849" w14:textId="608BA5B2" w:rsidR="00BF27C4" w:rsidRPr="004F577B" w:rsidRDefault="00BF27C4" w:rsidP="00C47D1B">
      <w:pPr>
        <w:ind w:left="720" w:hanging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2013</w:t>
      </w:r>
      <w:r w:rsidRPr="004F577B">
        <w:rPr>
          <w:rFonts w:asciiTheme="majorHAnsi" w:hAnsiTheme="majorHAnsi"/>
          <w:sz w:val="24"/>
          <w:szCs w:val="24"/>
        </w:rPr>
        <w:tab/>
        <w:t xml:space="preserve">“Women and Human Rights in Egypt,” Amnesty International Southwest Regional Conference, Decatur, GA October 27. </w:t>
      </w:r>
    </w:p>
    <w:p w14:paraId="618500A9" w14:textId="686094B9" w:rsidR="00BF27C4" w:rsidRPr="004F577B" w:rsidRDefault="00BF27C4" w:rsidP="00C47D1B">
      <w:pPr>
        <w:ind w:left="720" w:hanging="720"/>
        <w:rPr>
          <w:rFonts w:asciiTheme="majorHAnsi" w:hAnsiTheme="majorHAnsi"/>
          <w:color w:val="000000"/>
          <w:sz w:val="24"/>
          <w:szCs w:val="24"/>
        </w:rPr>
      </w:pPr>
      <w:r w:rsidRPr="004F577B">
        <w:rPr>
          <w:rFonts w:asciiTheme="majorHAnsi" w:hAnsiTheme="majorHAnsi"/>
          <w:color w:val="000000"/>
          <w:sz w:val="24"/>
          <w:szCs w:val="24"/>
        </w:rPr>
        <w:lastRenderedPageBreak/>
        <w:t>2010</w:t>
      </w:r>
      <w:r w:rsidRPr="004F577B">
        <w:rPr>
          <w:rFonts w:asciiTheme="majorHAnsi" w:hAnsiTheme="majorHAnsi"/>
          <w:color w:val="000000"/>
          <w:sz w:val="24"/>
          <w:szCs w:val="24"/>
        </w:rPr>
        <w:tab/>
        <w:t>“Secularism and Intimacy: Gender, Law and Citizenship in 20</w:t>
      </w:r>
      <w:r w:rsidRPr="004F577B">
        <w:rPr>
          <w:rFonts w:asciiTheme="majorHAnsi" w:hAnsiTheme="majorHAnsi"/>
          <w:color w:val="000000"/>
          <w:sz w:val="24"/>
          <w:szCs w:val="24"/>
          <w:vertAlign w:val="superscript"/>
        </w:rPr>
        <w:t>th</w:t>
      </w:r>
      <w:r w:rsidRPr="004F577B">
        <w:rPr>
          <w:rFonts w:asciiTheme="majorHAnsi" w:hAnsiTheme="majorHAnsi"/>
          <w:color w:val="000000"/>
          <w:sz w:val="24"/>
          <w:szCs w:val="24"/>
        </w:rPr>
        <w:t xml:space="preserve"> century Egypt.” World Conference of Middle Eastern Studies, Barcelona, Spain, July 21.</w:t>
      </w:r>
    </w:p>
    <w:p w14:paraId="46772DD5" w14:textId="77777777" w:rsidR="00BF27C4" w:rsidRPr="004F577B" w:rsidRDefault="00BF27C4" w:rsidP="00C47D1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2008</w:t>
      </w:r>
      <w:r w:rsidRPr="004F577B">
        <w:rPr>
          <w:rFonts w:asciiTheme="majorHAnsi" w:hAnsiTheme="majorHAnsi"/>
          <w:sz w:val="24"/>
          <w:szCs w:val="24"/>
        </w:rPr>
        <w:tab/>
        <w:t xml:space="preserve">“Gendering Rights in Nasser's Egypt: State Feminism and the Politics of Inclusion.” </w:t>
      </w:r>
    </w:p>
    <w:p w14:paraId="6526276F" w14:textId="77777777" w:rsidR="00BF27C4" w:rsidRPr="004F577B" w:rsidRDefault="00BF27C4" w:rsidP="00C47D1B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Berkshire Conference for the History of Women, University of Minnesota, Twin Cities, June 14.</w:t>
      </w:r>
    </w:p>
    <w:p w14:paraId="03C3AC1D" w14:textId="77777777" w:rsidR="00BF27C4" w:rsidRPr="004F577B" w:rsidRDefault="00BF27C4" w:rsidP="00C47D1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55A1BA3" w14:textId="1F783C40" w:rsidR="00BF27C4" w:rsidRPr="004F577B" w:rsidRDefault="00BF27C4" w:rsidP="00C47D1B">
      <w:pPr>
        <w:ind w:left="720" w:hanging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color w:val="000000"/>
          <w:sz w:val="24"/>
          <w:szCs w:val="24"/>
        </w:rPr>
        <w:t>2007</w:t>
      </w:r>
      <w:r w:rsidRPr="004F577B">
        <w:rPr>
          <w:rFonts w:asciiTheme="majorHAnsi" w:hAnsiTheme="majorHAnsi"/>
          <w:color w:val="000000"/>
          <w:sz w:val="24"/>
          <w:szCs w:val="24"/>
        </w:rPr>
        <w:tab/>
        <w:t xml:space="preserve">“Recasting Secularism: Personal Status Debates in Nasser’s Egypt.” Annual Meeting of the Middle East Studies Association, Montreal, Canada, </w:t>
      </w:r>
      <w:r w:rsidRPr="004F577B">
        <w:rPr>
          <w:rStyle w:val="Strong"/>
          <w:rFonts w:asciiTheme="majorHAnsi" w:hAnsiTheme="majorHAnsi"/>
          <w:b w:val="0"/>
          <w:bCs w:val="0"/>
          <w:sz w:val="24"/>
          <w:szCs w:val="24"/>
        </w:rPr>
        <w:t xml:space="preserve">November </w:t>
      </w:r>
      <w:r w:rsidRPr="004F577B">
        <w:rPr>
          <w:rFonts w:asciiTheme="majorHAnsi" w:hAnsiTheme="majorHAnsi"/>
          <w:color w:val="000000"/>
          <w:sz w:val="24"/>
          <w:szCs w:val="24"/>
        </w:rPr>
        <w:t>18.</w:t>
      </w:r>
    </w:p>
    <w:p w14:paraId="0B093458" w14:textId="34D5C4CC" w:rsidR="00BF27C4" w:rsidRPr="004F577B" w:rsidRDefault="00BF27C4" w:rsidP="00C47D1B">
      <w:pPr>
        <w:ind w:left="720" w:hanging="720"/>
        <w:rPr>
          <w:rFonts w:asciiTheme="majorHAnsi" w:hAnsiTheme="majorHAnsi"/>
          <w:b/>
          <w:bCs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2006</w:t>
      </w:r>
      <w:r w:rsidRPr="004F577B">
        <w:rPr>
          <w:rFonts w:asciiTheme="majorHAnsi" w:hAnsiTheme="majorHAnsi"/>
          <w:sz w:val="24"/>
          <w:szCs w:val="24"/>
        </w:rPr>
        <w:tab/>
        <w:t xml:space="preserve">“Doctors, Dayas and Volunteers: Negotiating Family Planning in Egypt.” </w:t>
      </w:r>
      <w:r w:rsidRPr="004F577B">
        <w:rPr>
          <w:rStyle w:val="Strong"/>
          <w:rFonts w:asciiTheme="majorHAnsi" w:hAnsiTheme="majorHAnsi"/>
          <w:b w:val="0"/>
          <w:bCs w:val="0"/>
          <w:sz w:val="24"/>
          <w:szCs w:val="24"/>
        </w:rPr>
        <w:t>Annual Meeting of the Social Science History Association, Minneapolis, Minnesota, November 2.</w:t>
      </w:r>
    </w:p>
    <w:p w14:paraId="7B29CEB6" w14:textId="77777777" w:rsidR="00BF27C4" w:rsidRPr="004F577B" w:rsidRDefault="00BF27C4" w:rsidP="00C47D1B">
      <w:pPr>
        <w:spacing w:after="0"/>
        <w:rPr>
          <w:rFonts w:asciiTheme="majorHAnsi" w:hAnsiTheme="majorHAnsi"/>
          <w:bCs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2005</w:t>
      </w:r>
      <w:r w:rsidRPr="004F577B">
        <w:rPr>
          <w:rFonts w:asciiTheme="majorHAnsi" w:hAnsiTheme="majorHAnsi"/>
          <w:sz w:val="24"/>
          <w:szCs w:val="24"/>
        </w:rPr>
        <w:tab/>
        <w:t>“</w:t>
      </w:r>
      <w:r w:rsidRPr="004F577B">
        <w:rPr>
          <w:rFonts w:asciiTheme="majorHAnsi" w:hAnsiTheme="majorHAnsi"/>
          <w:bCs/>
          <w:sz w:val="24"/>
          <w:szCs w:val="24"/>
        </w:rPr>
        <w:t>Socialism as Re-veiling:  Creating a Post-Colonial Public Sphere in Nasser’s Egypt.”</w:t>
      </w:r>
    </w:p>
    <w:p w14:paraId="0DEC058B" w14:textId="77777777" w:rsidR="00BF27C4" w:rsidRPr="004F577B" w:rsidRDefault="00BF27C4" w:rsidP="00C47D1B">
      <w:pPr>
        <w:spacing w:after="0"/>
        <w:ind w:left="720"/>
        <w:rPr>
          <w:rFonts w:asciiTheme="majorHAnsi" w:hAnsiTheme="majorHAnsi"/>
          <w:bCs/>
          <w:sz w:val="24"/>
          <w:szCs w:val="24"/>
        </w:rPr>
      </w:pPr>
      <w:r w:rsidRPr="004F577B">
        <w:rPr>
          <w:rFonts w:asciiTheme="majorHAnsi" w:hAnsiTheme="majorHAnsi"/>
          <w:bCs/>
          <w:sz w:val="24"/>
          <w:szCs w:val="24"/>
        </w:rPr>
        <w:t>Annual Meeting of the Middle East Studies Association, Washington, D.C., November 14.</w:t>
      </w:r>
    </w:p>
    <w:p w14:paraId="6ADCA0FA" w14:textId="77777777" w:rsidR="00C47D1B" w:rsidRPr="004F577B" w:rsidRDefault="00C47D1B" w:rsidP="00FF7978">
      <w:pPr>
        <w:rPr>
          <w:rFonts w:asciiTheme="majorHAnsi" w:hAnsiTheme="majorHAnsi"/>
          <w:b/>
          <w:bCs/>
          <w:sz w:val="24"/>
          <w:szCs w:val="24"/>
        </w:rPr>
      </w:pPr>
    </w:p>
    <w:p w14:paraId="040AA9C3" w14:textId="220D149D" w:rsidR="00BF27C4" w:rsidRPr="004F577B" w:rsidRDefault="00BF27C4" w:rsidP="00FF7978">
      <w:pPr>
        <w:rPr>
          <w:rFonts w:asciiTheme="majorHAnsi" w:hAnsiTheme="majorHAnsi"/>
          <w:b/>
          <w:bCs/>
          <w:sz w:val="24"/>
          <w:szCs w:val="24"/>
        </w:rPr>
      </w:pPr>
      <w:r w:rsidRPr="004F577B">
        <w:rPr>
          <w:rFonts w:asciiTheme="majorHAnsi" w:hAnsiTheme="majorHAnsi"/>
          <w:b/>
          <w:bCs/>
          <w:sz w:val="24"/>
          <w:szCs w:val="24"/>
        </w:rPr>
        <w:t>WORKSHOPS AND SEMINARS</w:t>
      </w:r>
    </w:p>
    <w:p w14:paraId="55F2316A" w14:textId="5DB7F3E0" w:rsidR="00BF27C4" w:rsidRPr="004F577B" w:rsidRDefault="00BF27C4" w:rsidP="003B3C9C">
      <w:pPr>
        <w:ind w:left="720" w:hanging="720"/>
        <w:rPr>
          <w:rFonts w:asciiTheme="majorHAnsi" w:eastAsia="Microsoft JhengHei" w:hAnsiTheme="majorHAnsi" w:cstheme="majorBidi"/>
          <w:i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2023</w:t>
      </w: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eastAsia="Microsoft JhengHei" w:hAnsiTheme="majorHAnsi" w:cstheme="majorBidi"/>
          <w:iCs/>
          <w:sz w:val="24"/>
          <w:szCs w:val="24"/>
        </w:rPr>
        <w:t xml:space="preserve">“From Table to Text: </w:t>
      </w:r>
      <w:r w:rsidRPr="004F577B">
        <w:rPr>
          <w:rFonts w:asciiTheme="majorHAnsi" w:hAnsiTheme="majorHAnsi" w:cstheme="majorBidi"/>
          <w:color w:val="242424"/>
          <w:sz w:val="24"/>
          <w:szCs w:val="24"/>
          <w:shd w:val="clear" w:color="auto" w:fill="FFFFFF"/>
        </w:rPr>
        <w:t>Borders and Boundaries in Food History</w:t>
      </w:r>
      <w:r w:rsidRPr="004F577B">
        <w:rPr>
          <w:rFonts w:asciiTheme="majorHAnsi" w:eastAsia="Microsoft JhengHei" w:hAnsiTheme="majorHAnsi" w:cstheme="majorBidi"/>
          <w:iCs/>
          <w:sz w:val="24"/>
          <w:szCs w:val="24"/>
        </w:rPr>
        <w:t>” Seminar from the Food and Empire Workshop, University of California, Santa Barbara, May 15-17 (virtual).</w:t>
      </w:r>
    </w:p>
    <w:p w14:paraId="11888458" w14:textId="3DB1813E" w:rsidR="00BF27C4" w:rsidRPr="004F577B" w:rsidRDefault="00BF27C4" w:rsidP="003B3C9C">
      <w:pPr>
        <w:ind w:left="720" w:hanging="720"/>
        <w:rPr>
          <w:rFonts w:asciiTheme="majorHAnsi" w:hAnsiTheme="majorHAnsi" w:cs="Cambria"/>
          <w:sz w:val="24"/>
          <w:szCs w:val="24"/>
        </w:rPr>
      </w:pPr>
      <w:r w:rsidRPr="004F577B">
        <w:rPr>
          <w:rFonts w:asciiTheme="majorHAnsi" w:hAnsiTheme="majorHAnsi" w:cs="Cambria"/>
          <w:sz w:val="24"/>
          <w:szCs w:val="24"/>
        </w:rPr>
        <w:t>2021</w:t>
      </w:r>
      <w:r w:rsidRPr="004F577B">
        <w:rPr>
          <w:rFonts w:asciiTheme="majorHAnsi" w:hAnsiTheme="majorHAnsi" w:cs="Cambria"/>
          <w:sz w:val="24"/>
          <w:szCs w:val="24"/>
        </w:rPr>
        <w:tab/>
        <w:t>Gender and History: Food and Sovereignty Seminar, University of British Columbia, June 10-12 (virtual).</w:t>
      </w:r>
    </w:p>
    <w:p w14:paraId="53A76FEC" w14:textId="4A8957E2" w:rsidR="00BF27C4" w:rsidRPr="004F577B" w:rsidRDefault="00BF27C4" w:rsidP="003B3C9C">
      <w:pPr>
        <w:ind w:left="720" w:hanging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 w:cs="Cambria"/>
          <w:sz w:val="24"/>
          <w:szCs w:val="24"/>
        </w:rPr>
        <w:t>2019</w:t>
      </w:r>
      <w:r w:rsidRPr="004F577B">
        <w:rPr>
          <w:rFonts w:asciiTheme="majorHAnsi" w:hAnsiTheme="majorHAnsi" w:cs="Cambria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 xml:space="preserve"> “Democracy and Counter Revolution in Egypt” Inter-campus Seminar on Democracy, Emory University, April 15. </w:t>
      </w:r>
    </w:p>
    <w:p w14:paraId="42FFFB21" w14:textId="11FD4E4C" w:rsidR="00BF27C4" w:rsidRPr="004F577B" w:rsidRDefault="00BF27C4" w:rsidP="003B3C9C">
      <w:pPr>
        <w:ind w:left="720" w:hanging="720"/>
        <w:rPr>
          <w:rStyle w:val="style3"/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2017</w:t>
      </w:r>
      <w:r w:rsidRPr="004F577B">
        <w:rPr>
          <w:rFonts w:asciiTheme="majorHAnsi" w:hAnsiTheme="majorHAnsi"/>
          <w:sz w:val="24"/>
          <w:szCs w:val="24"/>
        </w:rPr>
        <w:tab/>
        <w:t>“Sexual Assault Activism in Post-Revolutionary Egypt,” Inter-campus Seminar on Democracy, Emory University, October 9.</w:t>
      </w:r>
    </w:p>
    <w:p w14:paraId="71520C48" w14:textId="77777777" w:rsidR="00BF27C4" w:rsidRPr="004F577B" w:rsidRDefault="00BF27C4" w:rsidP="00BF27C4">
      <w:pPr>
        <w:ind w:left="720" w:hanging="720"/>
        <w:rPr>
          <w:rFonts w:asciiTheme="majorHAnsi" w:hAnsiTheme="majorHAnsi"/>
          <w:sz w:val="24"/>
          <w:szCs w:val="24"/>
        </w:rPr>
      </w:pPr>
      <w:r w:rsidRPr="004F577B">
        <w:rPr>
          <w:rStyle w:val="style3"/>
          <w:rFonts w:asciiTheme="majorHAnsi" w:hAnsiTheme="majorHAnsi"/>
          <w:sz w:val="24"/>
          <w:szCs w:val="24"/>
        </w:rPr>
        <w:t xml:space="preserve">2008 </w:t>
      </w:r>
      <w:r w:rsidRPr="004F577B">
        <w:rPr>
          <w:rStyle w:val="style3"/>
          <w:rFonts w:asciiTheme="majorHAnsi" w:hAnsiTheme="majorHAnsi"/>
          <w:sz w:val="24"/>
          <w:szCs w:val="24"/>
        </w:rPr>
        <w:tab/>
        <w:t xml:space="preserve">“Gender and Secularism: Debating Family Law in 20th-Century Egypt.” Seminar on “The Decline of Secularism in Egypt,” Simon Fraser University, Vancouver, British Columbia, August 11-13. </w:t>
      </w:r>
    </w:p>
    <w:p w14:paraId="6926D4F0" w14:textId="296706E9" w:rsidR="000304D4" w:rsidRPr="004F577B" w:rsidRDefault="00BF27C4" w:rsidP="009B005A">
      <w:pPr>
        <w:ind w:left="720" w:hanging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 xml:space="preserve">2007 </w:t>
      </w:r>
      <w:r w:rsidRPr="004F577B">
        <w:rPr>
          <w:rFonts w:asciiTheme="majorHAnsi" w:hAnsiTheme="majorHAnsi"/>
          <w:sz w:val="24"/>
          <w:szCs w:val="24"/>
        </w:rPr>
        <w:tab/>
        <w:t xml:space="preserve">“State Feminism and Decolonization: Egyptian Women and the Gender Politics of Nasserist Rule.” Presented at seminar on “Decolonization in the 20th Century,” sponsored by the National History Center, Washington, D.C., July 6-August 2,  </w:t>
      </w:r>
    </w:p>
    <w:p w14:paraId="1B76D428" w14:textId="459E68CA" w:rsidR="00BF27C4" w:rsidRPr="004F577B" w:rsidRDefault="00BF27C4" w:rsidP="003B3C9C">
      <w:pPr>
        <w:rPr>
          <w:rFonts w:asciiTheme="majorHAnsi" w:hAnsiTheme="majorHAnsi" w:cs="Lucida Grande"/>
          <w:b/>
          <w:sz w:val="24"/>
          <w:szCs w:val="24"/>
        </w:rPr>
      </w:pPr>
      <w:r w:rsidRPr="004F577B">
        <w:rPr>
          <w:rFonts w:asciiTheme="majorHAnsi" w:hAnsiTheme="majorHAnsi" w:cs="Lucida Grande"/>
          <w:b/>
          <w:sz w:val="24"/>
          <w:szCs w:val="24"/>
        </w:rPr>
        <w:t>SELECTED CAMPUS TALKS</w:t>
      </w:r>
    </w:p>
    <w:p w14:paraId="2F33AF78" w14:textId="63B6237A" w:rsidR="00BF27C4" w:rsidRPr="004F577B" w:rsidRDefault="00BF27C4" w:rsidP="00BF27C4">
      <w:pPr>
        <w:ind w:left="720" w:hanging="720"/>
        <w:rPr>
          <w:rFonts w:asciiTheme="majorHAnsi" w:hAnsiTheme="majorHAnsi" w:cs="Lucida Grande"/>
          <w:bCs/>
          <w:sz w:val="24"/>
          <w:szCs w:val="24"/>
        </w:rPr>
      </w:pPr>
      <w:r w:rsidRPr="004F577B">
        <w:rPr>
          <w:rFonts w:asciiTheme="majorHAnsi" w:hAnsiTheme="majorHAnsi" w:cs="Lucida Grande"/>
          <w:bCs/>
          <w:sz w:val="24"/>
          <w:szCs w:val="24"/>
        </w:rPr>
        <w:lastRenderedPageBreak/>
        <w:t>2023</w:t>
      </w:r>
      <w:r w:rsidRPr="004F577B">
        <w:rPr>
          <w:rFonts w:asciiTheme="majorHAnsi" w:hAnsiTheme="majorHAnsi" w:cs="Lucida Grande"/>
          <w:bCs/>
          <w:sz w:val="24"/>
          <w:szCs w:val="24"/>
        </w:rPr>
        <w:tab/>
        <w:t>“The Hidden Histories of Canned Meat in Egypt” School of History, Technology and Society, Works-in-Progress series, Georgia Tech, Oct. 26.</w:t>
      </w:r>
    </w:p>
    <w:p w14:paraId="4D60ADEA" w14:textId="5D7BDBC8" w:rsidR="00BF27C4" w:rsidRPr="004F577B" w:rsidRDefault="00BF27C4" w:rsidP="00BF27C4">
      <w:pPr>
        <w:ind w:left="720" w:hanging="720"/>
        <w:rPr>
          <w:rFonts w:asciiTheme="majorHAnsi" w:hAnsiTheme="majorHAnsi" w:cs="Lucida Grande"/>
          <w:bCs/>
          <w:sz w:val="24"/>
          <w:szCs w:val="24"/>
        </w:rPr>
      </w:pPr>
      <w:r w:rsidRPr="004F577B">
        <w:rPr>
          <w:rFonts w:asciiTheme="majorHAnsi" w:hAnsiTheme="majorHAnsi" w:cs="Lucida Grande"/>
          <w:bCs/>
          <w:sz w:val="24"/>
          <w:szCs w:val="24"/>
        </w:rPr>
        <w:t>2021</w:t>
      </w:r>
      <w:r w:rsidRPr="004F577B">
        <w:rPr>
          <w:rFonts w:asciiTheme="majorHAnsi" w:hAnsiTheme="majorHAnsi" w:cs="Lucida Grande"/>
          <w:bCs/>
          <w:sz w:val="24"/>
          <w:szCs w:val="24"/>
        </w:rPr>
        <w:tab/>
        <w:t>“Making Arab Socialism Palatable: Housewives and the Politics of Food in Nasser’s Egypt” School of History, Technology and Society, Works-in-Progress series, Georgia Tech, April 5.</w:t>
      </w:r>
    </w:p>
    <w:p w14:paraId="36EF7271" w14:textId="32762498" w:rsidR="00BF6B61" w:rsidRPr="001205F9" w:rsidRDefault="00BF27C4" w:rsidP="001205F9">
      <w:pPr>
        <w:pStyle w:val="Heading8"/>
        <w:ind w:left="720" w:hanging="720"/>
        <w:rPr>
          <w:rFonts w:cs="Lucida Grande"/>
          <w:sz w:val="24"/>
          <w:szCs w:val="24"/>
        </w:rPr>
      </w:pPr>
      <w:r w:rsidRPr="004F577B">
        <w:rPr>
          <w:bCs/>
          <w:iCs/>
          <w:sz w:val="24"/>
          <w:szCs w:val="24"/>
        </w:rPr>
        <w:t xml:space="preserve">2015 </w:t>
      </w:r>
      <w:r w:rsidRPr="004F577B">
        <w:rPr>
          <w:bCs/>
          <w:iCs/>
          <w:sz w:val="24"/>
          <w:szCs w:val="24"/>
        </w:rPr>
        <w:tab/>
      </w:r>
      <w:r w:rsidRPr="004F577B">
        <w:rPr>
          <w:rFonts w:cs="Lucida Grande"/>
          <w:sz w:val="24"/>
          <w:szCs w:val="24"/>
        </w:rPr>
        <w:t>“Embodied Democracy: Gender Based Violence, Activism and Egyptian Women since the 2011 Revolution” Talk given for International Education Week, November 18.</w:t>
      </w:r>
    </w:p>
    <w:p w14:paraId="258F3E3F" w14:textId="51FAD3D7" w:rsidR="003B3C9C" w:rsidRPr="004F577B" w:rsidRDefault="00BF27C4" w:rsidP="003B3C9C">
      <w:pPr>
        <w:ind w:left="720" w:hanging="720"/>
        <w:rPr>
          <w:rFonts w:asciiTheme="majorHAnsi" w:hAnsiTheme="majorHAnsi" w:cs="Lucida Grande"/>
          <w:bCs/>
          <w:sz w:val="24"/>
          <w:szCs w:val="24"/>
        </w:rPr>
      </w:pPr>
      <w:r w:rsidRPr="004F577B">
        <w:rPr>
          <w:rFonts w:asciiTheme="majorHAnsi" w:hAnsiTheme="majorHAnsi" w:cs="Lucida Grande"/>
          <w:bCs/>
          <w:sz w:val="24"/>
          <w:szCs w:val="24"/>
        </w:rPr>
        <w:t>2014</w:t>
      </w:r>
      <w:r w:rsidRPr="004F577B">
        <w:rPr>
          <w:rFonts w:asciiTheme="majorHAnsi" w:hAnsiTheme="majorHAnsi" w:cs="Lucida Grande"/>
          <w:bCs/>
          <w:sz w:val="24"/>
          <w:szCs w:val="24"/>
        </w:rPr>
        <w:tab/>
        <w:t>“Gender and Technology in Postwar Egypt.” Women's Awareness Month research panel on Women in the Middle East and South Asia, Georgia Tech, Friday, March 7.</w:t>
      </w:r>
    </w:p>
    <w:p w14:paraId="4CD7C1D6" w14:textId="77777777" w:rsidR="00745762" w:rsidRPr="004F577B" w:rsidRDefault="00745762" w:rsidP="00BF27C4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C34116D" w14:textId="2D66C6AF" w:rsidR="00450F9A" w:rsidRPr="004F577B" w:rsidRDefault="00672F49" w:rsidP="00135919">
      <w:pPr>
        <w:pStyle w:val="Heading3"/>
      </w:pPr>
      <w:r w:rsidRPr="004F577B">
        <w:tab/>
      </w:r>
      <w:bookmarkStart w:id="8" w:name="_Toc1732416"/>
      <w:r w:rsidR="00450F9A" w:rsidRPr="004F577B">
        <w:t>E.</w:t>
      </w:r>
      <w:r w:rsidR="00450F9A" w:rsidRPr="004F577B">
        <w:tab/>
        <w:t>Grants and Contracts</w:t>
      </w:r>
      <w:bookmarkEnd w:id="8"/>
    </w:p>
    <w:p w14:paraId="13C058B6" w14:textId="77777777" w:rsidR="005D06D6" w:rsidRPr="004F577B" w:rsidRDefault="005D06D6" w:rsidP="00135919">
      <w:pPr>
        <w:pStyle w:val="Heading4"/>
        <w:ind w:firstLine="720"/>
        <w:rPr>
          <w:sz w:val="24"/>
          <w:szCs w:val="24"/>
        </w:rPr>
      </w:pPr>
    </w:p>
    <w:p w14:paraId="18F4252C" w14:textId="02B2785E" w:rsidR="00450F9A" w:rsidRPr="004F577B" w:rsidRDefault="00450F9A" w:rsidP="00135919">
      <w:pPr>
        <w:pStyle w:val="Heading4"/>
        <w:ind w:firstLine="720"/>
        <w:rPr>
          <w:sz w:val="24"/>
          <w:szCs w:val="24"/>
        </w:rPr>
      </w:pPr>
      <w:r w:rsidRPr="004F577B">
        <w:rPr>
          <w:sz w:val="24"/>
          <w:szCs w:val="24"/>
        </w:rPr>
        <w:t xml:space="preserve">E1. </w:t>
      </w:r>
      <w:r w:rsidR="00BB50F4" w:rsidRPr="004F577B">
        <w:rPr>
          <w:sz w:val="24"/>
          <w:szCs w:val="24"/>
        </w:rPr>
        <w:t xml:space="preserve"> </w:t>
      </w:r>
      <w:r w:rsidRPr="004F577B">
        <w:rPr>
          <w:sz w:val="24"/>
          <w:szCs w:val="24"/>
        </w:rPr>
        <w:t xml:space="preserve">As Principal Investigator </w:t>
      </w:r>
    </w:p>
    <w:p w14:paraId="374A80D6" w14:textId="77777777" w:rsidR="00C47D1B" w:rsidRPr="004F577B" w:rsidRDefault="00C47D1B" w:rsidP="00C47D1B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5FE1DFA7" w14:textId="5367E1D0" w:rsidR="00BC293A" w:rsidRPr="004F577B" w:rsidRDefault="00C47D1B" w:rsidP="00E97C77">
      <w:pPr>
        <w:spacing w:after="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 xml:space="preserve">2024 </w:t>
      </w:r>
      <w:r w:rsidR="00BC293A" w:rsidRPr="004F577B">
        <w:rPr>
          <w:rFonts w:asciiTheme="majorHAnsi" w:hAnsiTheme="majorHAnsi"/>
          <w:sz w:val="24"/>
          <w:szCs w:val="24"/>
        </w:rPr>
        <w:tab/>
        <w:t>“The Chicken of Tomorrow Goes to Egypt: US Food Aid and Technical Expertise”</w:t>
      </w:r>
    </w:p>
    <w:p w14:paraId="774DEE12" w14:textId="6D3D8F07" w:rsidR="00BC293A" w:rsidRPr="004F577B" w:rsidRDefault="005D06D6" w:rsidP="00BC293A">
      <w:pPr>
        <w:spacing w:after="0"/>
        <w:ind w:left="144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 w:cstheme="majorBidi"/>
          <w:color w:val="474747"/>
          <w:sz w:val="24"/>
          <w:szCs w:val="24"/>
          <w:shd w:val="clear" w:color="auto" w:fill="FFFFFF"/>
        </w:rPr>
        <w:t>Short-term Opportunity for Professional Development and Scholarly Activities</w:t>
      </w:r>
      <w:r w:rsidRPr="004F577B">
        <w:rPr>
          <w:rFonts w:asciiTheme="majorHAnsi" w:hAnsiTheme="majorHAnsi"/>
          <w:sz w:val="24"/>
          <w:szCs w:val="24"/>
        </w:rPr>
        <w:t xml:space="preserve"> </w:t>
      </w:r>
      <w:r w:rsidR="00BC293A" w:rsidRPr="004F577B">
        <w:rPr>
          <w:rFonts w:asciiTheme="majorHAnsi" w:hAnsiTheme="majorHAnsi"/>
          <w:sz w:val="24"/>
          <w:szCs w:val="24"/>
        </w:rPr>
        <w:t>Grant</w:t>
      </w:r>
      <w:r w:rsidR="00E97C77" w:rsidRPr="004F577B">
        <w:rPr>
          <w:rFonts w:asciiTheme="majorHAnsi" w:hAnsiTheme="majorHAnsi"/>
          <w:sz w:val="24"/>
          <w:szCs w:val="24"/>
        </w:rPr>
        <w:t xml:space="preserve">, </w:t>
      </w:r>
      <w:r w:rsidR="00BC293A" w:rsidRPr="004F577B">
        <w:rPr>
          <w:rFonts w:asciiTheme="majorHAnsi" w:hAnsiTheme="majorHAnsi"/>
          <w:sz w:val="24"/>
          <w:szCs w:val="24"/>
        </w:rPr>
        <w:t>Ivan Allen College, Georgia Tech</w:t>
      </w:r>
    </w:p>
    <w:p w14:paraId="56E3E171" w14:textId="5517F830" w:rsidR="005D06D6" w:rsidRPr="004F577B" w:rsidRDefault="00BC293A" w:rsidP="005D06D6">
      <w:pPr>
        <w:ind w:left="144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$500</w:t>
      </w:r>
      <w:r w:rsidR="005D06D6" w:rsidRPr="004F577B">
        <w:rPr>
          <w:rFonts w:asciiTheme="majorHAnsi" w:hAnsiTheme="majorHAnsi"/>
          <w:sz w:val="24"/>
          <w:szCs w:val="24"/>
        </w:rPr>
        <w:t>0</w:t>
      </w:r>
    </w:p>
    <w:p w14:paraId="3E06AE89" w14:textId="5F5B9159" w:rsidR="005D06D6" w:rsidRPr="004F577B" w:rsidRDefault="005D06D6" w:rsidP="005D06D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2017</w:t>
      </w:r>
      <w:r w:rsidRPr="004F577B">
        <w:rPr>
          <w:rFonts w:asciiTheme="majorHAnsi" w:hAnsiTheme="majorHAnsi"/>
          <w:sz w:val="24"/>
          <w:szCs w:val="24"/>
        </w:rPr>
        <w:tab/>
        <w:t>“Engaging North Africa”</w:t>
      </w:r>
    </w:p>
    <w:p w14:paraId="779E47F0" w14:textId="46BC39EA" w:rsidR="005D06D6" w:rsidRPr="004F577B" w:rsidRDefault="005D06D6" w:rsidP="005D06D6">
      <w:pPr>
        <w:spacing w:after="0" w:line="240" w:lineRule="auto"/>
        <w:ind w:left="720" w:firstLine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Denning Global Engagement Seed Fund Grant, Georgia Tech (co-PI)</w:t>
      </w:r>
    </w:p>
    <w:p w14:paraId="4515FD2C" w14:textId="77777777" w:rsidR="005D06D6" w:rsidRPr="004F577B" w:rsidRDefault="005D06D6" w:rsidP="005D06D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3E6E559" w14:textId="735CAAEB" w:rsidR="00E97C77" w:rsidRPr="004F577B" w:rsidRDefault="00BC293A" w:rsidP="00E97C77">
      <w:pPr>
        <w:spacing w:after="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2011</w:t>
      </w:r>
      <w:r w:rsidRPr="004F577B">
        <w:rPr>
          <w:rFonts w:asciiTheme="majorHAnsi" w:hAnsiTheme="majorHAnsi"/>
          <w:sz w:val="24"/>
          <w:szCs w:val="24"/>
        </w:rPr>
        <w:tab/>
        <w:t>“Consumption, Culture and the Cold War in Egypt”</w:t>
      </w:r>
    </w:p>
    <w:p w14:paraId="68C7B15F" w14:textId="7BF977DF" w:rsidR="00BC293A" w:rsidRPr="004F577B" w:rsidRDefault="00BC293A" w:rsidP="00E97C77">
      <w:pPr>
        <w:spacing w:after="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  <w:t>Dean’s Small Research Grants, Georgia Tech</w:t>
      </w:r>
    </w:p>
    <w:p w14:paraId="262D8BB7" w14:textId="7814722B" w:rsidR="00E97C77" w:rsidRPr="004F577B" w:rsidRDefault="00E97C77" w:rsidP="00E97C77">
      <w:pPr>
        <w:spacing w:after="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  <w:t>$7500</w:t>
      </w:r>
    </w:p>
    <w:p w14:paraId="34B34CD6" w14:textId="07B97A9B" w:rsidR="00C47D1B" w:rsidRPr="004F577B" w:rsidRDefault="00C47D1B" w:rsidP="00BC293A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2D9CBD7D" w14:textId="77777777" w:rsidR="00E97C77" w:rsidRPr="004F577B" w:rsidRDefault="009D74BD" w:rsidP="00135919">
      <w:pPr>
        <w:pStyle w:val="Heading4"/>
        <w:ind w:firstLine="720"/>
        <w:rPr>
          <w:sz w:val="24"/>
          <w:szCs w:val="24"/>
        </w:rPr>
      </w:pPr>
      <w:r w:rsidRPr="004F577B">
        <w:rPr>
          <w:sz w:val="24"/>
          <w:szCs w:val="24"/>
        </w:rPr>
        <w:t xml:space="preserve">E2. </w:t>
      </w:r>
      <w:r w:rsidR="00BB50F4" w:rsidRPr="004F577B">
        <w:rPr>
          <w:sz w:val="24"/>
          <w:szCs w:val="24"/>
        </w:rPr>
        <w:t xml:space="preserve"> </w:t>
      </w:r>
      <w:r w:rsidRPr="004F577B">
        <w:rPr>
          <w:sz w:val="24"/>
          <w:szCs w:val="24"/>
        </w:rPr>
        <w:t>As Co-Principal Investigator</w:t>
      </w:r>
    </w:p>
    <w:p w14:paraId="2D08344C" w14:textId="77777777" w:rsidR="00E97C77" w:rsidRPr="004F577B" w:rsidRDefault="00E97C77" w:rsidP="00135919">
      <w:pPr>
        <w:pStyle w:val="Heading4"/>
        <w:ind w:firstLine="720"/>
        <w:rPr>
          <w:sz w:val="24"/>
          <w:szCs w:val="24"/>
        </w:rPr>
      </w:pPr>
    </w:p>
    <w:p w14:paraId="2235E037" w14:textId="77777777" w:rsidR="00E97C77" w:rsidRPr="004F577B" w:rsidRDefault="00E97C77" w:rsidP="005D06D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2023 “Sustainable Cities Past and Present: Focus on Fes”</w:t>
      </w:r>
    </w:p>
    <w:p w14:paraId="4368EC68" w14:textId="1209D973" w:rsidR="005D06D6" w:rsidRPr="004F577B" w:rsidRDefault="005D06D6" w:rsidP="005D06D6">
      <w:pPr>
        <w:spacing w:after="0" w:line="240" w:lineRule="auto"/>
        <w:ind w:left="144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color w:val="000000"/>
          <w:sz w:val="24"/>
          <w:szCs w:val="24"/>
        </w:rPr>
        <w:t>Global Student Experience Grant, Office of International Education, Georgia Tech</w:t>
      </w:r>
    </w:p>
    <w:p w14:paraId="01EA50B0" w14:textId="72001528" w:rsidR="00E97C77" w:rsidRPr="004F577B" w:rsidRDefault="00E97C77" w:rsidP="005D06D6">
      <w:pPr>
        <w:spacing w:after="0" w:line="240" w:lineRule="auto"/>
        <w:ind w:left="720" w:firstLine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$15,000</w:t>
      </w:r>
    </w:p>
    <w:p w14:paraId="419BC9D0" w14:textId="466F80A3" w:rsidR="005D06D6" w:rsidRPr="004F577B" w:rsidRDefault="005D06D6" w:rsidP="005D06D6">
      <w:pPr>
        <w:spacing w:after="0" w:line="240" w:lineRule="auto"/>
        <w:ind w:left="720" w:firstLine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Co-PI with Allen Hyde</w:t>
      </w:r>
    </w:p>
    <w:p w14:paraId="3814854E" w14:textId="77777777" w:rsidR="005D06D6" w:rsidRPr="004F577B" w:rsidRDefault="005D06D6" w:rsidP="005D06D6">
      <w:pPr>
        <w:rPr>
          <w:rFonts w:asciiTheme="majorHAnsi" w:hAnsiTheme="majorHAnsi"/>
          <w:sz w:val="24"/>
          <w:szCs w:val="24"/>
        </w:rPr>
      </w:pPr>
    </w:p>
    <w:p w14:paraId="2ECB22CC" w14:textId="1F23B647" w:rsidR="00E97C77" w:rsidRPr="004F577B" w:rsidRDefault="00E97C77" w:rsidP="005D06D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2017</w:t>
      </w:r>
      <w:r w:rsidRPr="004F577B">
        <w:rPr>
          <w:rFonts w:asciiTheme="majorHAnsi" w:hAnsiTheme="majorHAnsi"/>
          <w:sz w:val="24"/>
          <w:szCs w:val="24"/>
        </w:rPr>
        <w:tab/>
        <w:t>Denning Global Engagement Seed Fund Grant, Georgia Tech (co-PI)</w:t>
      </w:r>
    </w:p>
    <w:p w14:paraId="41BC9E7C" w14:textId="5A148DB0" w:rsidR="00450F9A" w:rsidRDefault="0066640C" w:rsidP="005D06D6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$15,000</w:t>
      </w:r>
    </w:p>
    <w:p w14:paraId="35B51769" w14:textId="77777777" w:rsidR="004F577B" w:rsidRPr="004F577B" w:rsidRDefault="004F577B" w:rsidP="005D06D6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</w:p>
    <w:p w14:paraId="770D53E4" w14:textId="77777777" w:rsidR="005D06D6" w:rsidRPr="004F577B" w:rsidRDefault="00672F49" w:rsidP="005D06D6">
      <w:pPr>
        <w:pStyle w:val="Heading3"/>
      </w:pPr>
      <w:r w:rsidRPr="004F577B">
        <w:lastRenderedPageBreak/>
        <w:tab/>
      </w:r>
      <w:bookmarkStart w:id="9" w:name="_Toc1732417"/>
      <w:r w:rsidR="00450F9A" w:rsidRPr="004F577B">
        <w:t>F.</w:t>
      </w:r>
      <w:r w:rsidR="00450F9A" w:rsidRPr="004F577B">
        <w:tab/>
        <w:t xml:space="preserve">Other Scholarly </w:t>
      </w:r>
      <w:r w:rsidR="00160DC2" w:rsidRPr="004F577B">
        <w:t xml:space="preserve">and Creative </w:t>
      </w:r>
      <w:r w:rsidR="00450F9A" w:rsidRPr="004F577B">
        <w:t>Accomplishments</w:t>
      </w:r>
      <w:bookmarkEnd w:id="9"/>
      <w:r w:rsidR="00450F9A" w:rsidRPr="004F577B">
        <w:t xml:space="preserve"> </w:t>
      </w:r>
    </w:p>
    <w:p w14:paraId="77984F76" w14:textId="13993184" w:rsidR="00053B7D" w:rsidRPr="004F577B" w:rsidRDefault="005D06D6" w:rsidP="005D06D6">
      <w:pPr>
        <w:pStyle w:val="Heading3"/>
        <w:ind w:left="720" w:firstLine="720"/>
      </w:pPr>
      <w:r w:rsidRPr="004F577B">
        <w:rPr>
          <w:b w:val="0"/>
          <w:bCs/>
        </w:rPr>
        <w:t>NA</w:t>
      </w:r>
    </w:p>
    <w:p w14:paraId="292D4825" w14:textId="08902DDB" w:rsidR="00053B7D" w:rsidRPr="004F577B" w:rsidRDefault="00053B7D" w:rsidP="00135919">
      <w:pPr>
        <w:pStyle w:val="Heading3"/>
        <w:ind w:firstLine="720"/>
      </w:pPr>
      <w:bookmarkStart w:id="10" w:name="_Toc1732418"/>
      <w:r w:rsidRPr="004F577B">
        <w:t xml:space="preserve">G.  </w:t>
      </w:r>
      <w:r w:rsidR="000E50CA" w:rsidRPr="004F577B">
        <w:tab/>
      </w:r>
      <w:r w:rsidR="00433D0D" w:rsidRPr="004F577B">
        <w:t>Societal a</w:t>
      </w:r>
      <w:r w:rsidRPr="004F577B">
        <w:t>nd Policy Impacts</w:t>
      </w:r>
      <w:bookmarkEnd w:id="10"/>
    </w:p>
    <w:p w14:paraId="49358B08" w14:textId="77777777" w:rsidR="00053B7D" w:rsidRPr="004F577B" w:rsidRDefault="00053B7D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450"/>
        <w:rPr>
          <w:rFonts w:asciiTheme="majorHAnsi" w:hAnsiTheme="majorHAnsi"/>
          <w:sz w:val="24"/>
          <w:szCs w:val="24"/>
        </w:rPr>
      </w:pPr>
    </w:p>
    <w:p w14:paraId="262398B6" w14:textId="39C88137" w:rsidR="00DF0C63" w:rsidRPr="004F577B" w:rsidRDefault="004F577B" w:rsidP="005D06D6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2022 Served</w:t>
      </w:r>
      <w:r w:rsidR="005D06D6" w:rsidRPr="004F577B">
        <w:rPr>
          <w:rFonts w:asciiTheme="majorHAnsi" w:hAnsiTheme="majorHAnsi"/>
          <w:sz w:val="24"/>
          <w:szCs w:val="24"/>
        </w:rPr>
        <w:t xml:space="preserve"> as e</w:t>
      </w:r>
      <w:r w:rsidR="00957F03" w:rsidRPr="004F577B">
        <w:rPr>
          <w:rFonts w:asciiTheme="majorHAnsi" w:hAnsiTheme="majorHAnsi"/>
          <w:sz w:val="24"/>
          <w:szCs w:val="24"/>
        </w:rPr>
        <w:t>xpert witness</w:t>
      </w:r>
      <w:r w:rsidR="00151B76" w:rsidRPr="004F577B">
        <w:rPr>
          <w:rFonts w:asciiTheme="majorHAnsi" w:hAnsiTheme="majorHAnsi"/>
          <w:sz w:val="24"/>
          <w:szCs w:val="24"/>
        </w:rPr>
        <w:t xml:space="preserve"> </w:t>
      </w:r>
      <w:r w:rsidR="005D06D6" w:rsidRPr="004F577B">
        <w:rPr>
          <w:rFonts w:asciiTheme="majorHAnsi" w:hAnsiTheme="majorHAnsi"/>
          <w:sz w:val="24"/>
          <w:szCs w:val="24"/>
        </w:rPr>
        <w:t xml:space="preserve">in the political asylum case of Hanan </w:t>
      </w:r>
      <w:proofErr w:type="spellStart"/>
      <w:r w:rsidR="005D06D6" w:rsidRPr="004F577B">
        <w:rPr>
          <w:rFonts w:asciiTheme="majorHAnsi" w:hAnsiTheme="majorHAnsi"/>
          <w:sz w:val="24"/>
          <w:szCs w:val="24"/>
        </w:rPr>
        <w:t>Elatr</w:t>
      </w:r>
      <w:proofErr w:type="spellEnd"/>
    </w:p>
    <w:p w14:paraId="3EA639B0" w14:textId="77777777" w:rsidR="00DF0C63" w:rsidRPr="004F577B" w:rsidRDefault="00DF0C63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09FFD7ED" w14:textId="77777777" w:rsidR="00DF0C63" w:rsidRPr="004F577B" w:rsidRDefault="00DF0C63" w:rsidP="00135919">
      <w:pPr>
        <w:pStyle w:val="Heading3"/>
        <w:ind w:firstLine="720"/>
      </w:pPr>
      <w:bookmarkStart w:id="11" w:name="_Toc1732419"/>
      <w:r w:rsidRPr="004F577B">
        <w:t>H.</w:t>
      </w:r>
      <w:r w:rsidRPr="004F577B">
        <w:tab/>
        <w:t>Other Professional Activities</w:t>
      </w:r>
      <w:bookmarkEnd w:id="11"/>
    </w:p>
    <w:p w14:paraId="370B6169" w14:textId="77777777" w:rsidR="00DF0C63" w:rsidRPr="004F577B" w:rsidRDefault="00DF0C63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446"/>
        <w:rPr>
          <w:rFonts w:asciiTheme="majorHAnsi" w:hAnsiTheme="majorHAnsi"/>
          <w:sz w:val="24"/>
          <w:szCs w:val="24"/>
        </w:rPr>
      </w:pPr>
    </w:p>
    <w:p w14:paraId="4AA4C978" w14:textId="38A251AD" w:rsidR="00DF0C63" w:rsidRPr="004F577B" w:rsidRDefault="005D06D6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NA</w:t>
      </w:r>
    </w:p>
    <w:p w14:paraId="2ED1CFA5" w14:textId="77777777" w:rsidR="00450F9A" w:rsidRPr="004F577B" w:rsidRDefault="00450F9A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450"/>
        <w:rPr>
          <w:rFonts w:asciiTheme="majorHAnsi" w:hAnsiTheme="majorHAnsi"/>
          <w:b/>
          <w:bCs/>
          <w:sz w:val="24"/>
          <w:szCs w:val="24"/>
        </w:rPr>
      </w:pPr>
    </w:p>
    <w:p w14:paraId="4217B89F" w14:textId="31C2738C" w:rsidR="00313085" w:rsidRPr="004F577B" w:rsidRDefault="00313085" w:rsidP="00135919">
      <w:pPr>
        <w:pStyle w:val="Heading2"/>
        <w:rPr>
          <w:sz w:val="24"/>
          <w:szCs w:val="24"/>
        </w:rPr>
      </w:pPr>
      <w:bookmarkStart w:id="12" w:name="_Toc1732420"/>
      <w:r w:rsidRPr="004F577B">
        <w:rPr>
          <w:sz w:val="24"/>
          <w:szCs w:val="24"/>
        </w:rPr>
        <w:t>V.</w:t>
      </w:r>
      <w:r w:rsidRPr="004F577B">
        <w:rPr>
          <w:sz w:val="24"/>
          <w:szCs w:val="24"/>
        </w:rPr>
        <w:tab/>
      </w:r>
      <w:r w:rsidR="006C78D8" w:rsidRPr="004F577B">
        <w:rPr>
          <w:sz w:val="24"/>
          <w:szCs w:val="24"/>
        </w:rPr>
        <w:t>Education</w:t>
      </w:r>
      <w:bookmarkEnd w:id="12"/>
    </w:p>
    <w:p w14:paraId="231270C6" w14:textId="77777777" w:rsidR="00313085" w:rsidRPr="004F577B" w:rsidRDefault="00313085" w:rsidP="00135919">
      <w:pPr>
        <w:numPr>
          <w:ilvl w:val="12"/>
          <w:numId w:val="0"/>
        </w:numPr>
        <w:tabs>
          <w:tab w:val="left" w:pos="450"/>
          <w:tab w:val="left" w:pos="63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6919"/>
          <w:tab w:val="left" w:pos="8539"/>
        </w:tabs>
        <w:spacing w:after="0" w:line="240" w:lineRule="auto"/>
        <w:rPr>
          <w:rFonts w:asciiTheme="majorHAnsi" w:hAnsiTheme="majorHAnsi"/>
          <w:smallCaps/>
          <w:sz w:val="24"/>
          <w:szCs w:val="24"/>
        </w:rPr>
      </w:pPr>
    </w:p>
    <w:p w14:paraId="157D1A93" w14:textId="25A8321C" w:rsidR="00313085" w:rsidRPr="004F577B" w:rsidRDefault="00672F49" w:rsidP="00135919">
      <w:pPr>
        <w:pStyle w:val="Heading3"/>
      </w:pPr>
      <w:r w:rsidRPr="004F577B">
        <w:tab/>
      </w:r>
      <w:bookmarkStart w:id="13" w:name="_Toc1732421"/>
      <w:r w:rsidR="00313085" w:rsidRPr="004F577B">
        <w:t>A.</w:t>
      </w:r>
      <w:r w:rsidR="00313085" w:rsidRPr="004F577B">
        <w:tab/>
        <w:t>Courses Taught</w:t>
      </w:r>
      <w:bookmarkEnd w:id="13"/>
    </w:p>
    <w:p w14:paraId="3943D454" w14:textId="0B47D1F8" w:rsidR="00313085" w:rsidRPr="004F577B" w:rsidRDefault="005D06D6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4F577B">
        <w:rPr>
          <w:rFonts w:asciiTheme="majorHAnsi" w:hAnsiTheme="majorHAnsi"/>
          <w:b/>
          <w:bCs/>
          <w:sz w:val="24"/>
          <w:szCs w:val="24"/>
        </w:rPr>
        <w:tab/>
      </w:r>
      <w:r w:rsidRPr="004F577B">
        <w:rPr>
          <w:rFonts w:asciiTheme="majorHAnsi" w:hAnsiTheme="majorHAnsi"/>
          <w:b/>
          <w:bCs/>
          <w:sz w:val="24"/>
          <w:szCs w:val="24"/>
        </w:rPr>
        <w:tab/>
      </w:r>
    </w:p>
    <w:p w14:paraId="3339AF27" w14:textId="215F99BC" w:rsidR="005D06D6" w:rsidRPr="004F577B" w:rsidRDefault="005D06D6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b/>
          <w:bCs/>
          <w:sz w:val="24"/>
          <w:szCs w:val="24"/>
        </w:rPr>
        <w:tab/>
      </w:r>
      <w:r w:rsidRPr="004F577B">
        <w:rPr>
          <w:rFonts w:asciiTheme="majorHAnsi" w:hAnsiTheme="majorHAnsi"/>
          <w:b/>
          <w:bCs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>HTS 2101 Research methods</w:t>
      </w:r>
    </w:p>
    <w:p w14:paraId="43AE9FC4" w14:textId="5F0B23CE" w:rsidR="005D06D6" w:rsidRPr="004F577B" w:rsidRDefault="005D06D6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  <w:t>HTS 2040 History of Islamic Societies</w:t>
      </w:r>
    </w:p>
    <w:p w14:paraId="6CBD33B7" w14:textId="23189DEE" w:rsidR="005D06D6" w:rsidRDefault="005D06D6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  <w:t>HTS 2041 History of the Modern Middle East</w:t>
      </w:r>
    </w:p>
    <w:p w14:paraId="72348987" w14:textId="230BDDDC" w:rsidR="001205F9" w:rsidRPr="004F577B" w:rsidRDefault="001205F9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HTS 3051 History of Women and Gender in the Middle East</w:t>
      </w:r>
    </w:p>
    <w:p w14:paraId="2ABE69DD" w14:textId="1D9F09BD" w:rsidR="00DB5B2D" w:rsidRPr="004F577B" w:rsidRDefault="00DB5B2D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ab/>
        <w:t>HTS 4091 Seminar in Global Studies: Global Food History</w:t>
      </w:r>
    </w:p>
    <w:p w14:paraId="03972583" w14:textId="77777777" w:rsidR="005D06D6" w:rsidRPr="004F577B" w:rsidRDefault="00672F49" w:rsidP="00135919">
      <w:pPr>
        <w:pStyle w:val="Heading3"/>
      </w:pPr>
      <w:r w:rsidRPr="004F577B">
        <w:tab/>
      </w:r>
      <w:bookmarkStart w:id="14" w:name="_Toc1732422"/>
    </w:p>
    <w:p w14:paraId="7A355D46" w14:textId="3398AFA5" w:rsidR="00313085" w:rsidRPr="004F577B" w:rsidRDefault="00313085" w:rsidP="005D06D6">
      <w:pPr>
        <w:pStyle w:val="Heading3"/>
        <w:ind w:firstLine="720"/>
      </w:pPr>
      <w:r w:rsidRPr="004F577B">
        <w:t>B.</w:t>
      </w:r>
      <w:r w:rsidRPr="004F577B">
        <w:tab/>
        <w:t>Individual Student Guidance</w:t>
      </w:r>
      <w:bookmarkEnd w:id="14"/>
    </w:p>
    <w:p w14:paraId="2F55DABE" w14:textId="77777777" w:rsidR="00313085" w:rsidRPr="004F577B" w:rsidRDefault="00313085" w:rsidP="00DB5B2D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241BBFF" w14:textId="77777777" w:rsidR="00DB5B2D" w:rsidRPr="004F577B" w:rsidRDefault="00313085" w:rsidP="00135919">
      <w:pPr>
        <w:pStyle w:val="Heading4"/>
        <w:ind w:left="720"/>
        <w:rPr>
          <w:sz w:val="24"/>
          <w:szCs w:val="24"/>
        </w:rPr>
      </w:pPr>
      <w:r w:rsidRPr="004F577B">
        <w:rPr>
          <w:sz w:val="24"/>
          <w:szCs w:val="24"/>
        </w:rPr>
        <w:t>B</w:t>
      </w:r>
      <w:r w:rsidR="00A5489B" w:rsidRPr="004F577B">
        <w:rPr>
          <w:sz w:val="24"/>
          <w:szCs w:val="24"/>
        </w:rPr>
        <w:t>1</w:t>
      </w:r>
      <w:r w:rsidRPr="004F577B">
        <w:rPr>
          <w:sz w:val="24"/>
          <w:szCs w:val="24"/>
        </w:rPr>
        <w:t>. Ph.D. Students</w:t>
      </w:r>
      <w:r w:rsidR="00DB5B2D" w:rsidRPr="004F577B">
        <w:rPr>
          <w:sz w:val="24"/>
          <w:szCs w:val="24"/>
        </w:rPr>
        <w:t xml:space="preserve"> </w:t>
      </w:r>
    </w:p>
    <w:p w14:paraId="0BB57FFF" w14:textId="422360B4" w:rsidR="00313085" w:rsidRPr="004F577B" w:rsidRDefault="00DB5B2D" w:rsidP="00DB5B2D">
      <w:pPr>
        <w:pStyle w:val="Heading4"/>
        <w:ind w:left="720" w:firstLine="720"/>
        <w:rPr>
          <w:sz w:val="24"/>
          <w:szCs w:val="24"/>
        </w:rPr>
      </w:pPr>
      <w:r w:rsidRPr="004F577B">
        <w:rPr>
          <w:sz w:val="24"/>
          <w:szCs w:val="24"/>
        </w:rPr>
        <w:t>NA</w:t>
      </w:r>
    </w:p>
    <w:p w14:paraId="4CFC0C5D" w14:textId="6893B36B" w:rsidR="00313085" w:rsidRPr="004F577B" w:rsidRDefault="00313085" w:rsidP="00135919">
      <w:pPr>
        <w:pStyle w:val="Heading4"/>
        <w:ind w:left="720"/>
        <w:rPr>
          <w:sz w:val="24"/>
          <w:szCs w:val="24"/>
        </w:rPr>
      </w:pPr>
      <w:r w:rsidRPr="004F577B">
        <w:rPr>
          <w:sz w:val="24"/>
          <w:szCs w:val="24"/>
        </w:rPr>
        <w:t>B</w:t>
      </w:r>
      <w:r w:rsidR="00A5489B" w:rsidRPr="004F577B">
        <w:rPr>
          <w:sz w:val="24"/>
          <w:szCs w:val="24"/>
        </w:rPr>
        <w:t>2</w:t>
      </w:r>
      <w:r w:rsidRPr="004F577B">
        <w:rPr>
          <w:sz w:val="24"/>
          <w:szCs w:val="24"/>
        </w:rPr>
        <w:t xml:space="preserve">. M.S. Students (Indicate </w:t>
      </w:r>
      <w:r w:rsidR="0055670C" w:rsidRPr="004F577B">
        <w:rPr>
          <w:sz w:val="24"/>
          <w:szCs w:val="24"/>
        </w:rPr>
        <w:t>Thesis Option for Each Student</w:t>
      </w:r>
      <w:r w:rsidRPr="004F577B">
        <w:rPr>
          <w:sz w:val="24"/>
          <w:szCs w:val="24"/>
        </w:rPr>
        <w:t>)</w:t>
      </w:r>
    </w:p>
    <w:p w14:paraId="42F03A68" w14:textId="08004B15" w:rsidR="00DB5B2D" w:rsidRPr="004F577B" w:rsidRDefault="00DB5B2D" w:rsidP="00DB5B2D">
      <w:pPr>
        <w:rPr>
          <w:rFonts w:asciiTheme="majorHAnsi" w:hAnsiTheme="majorHAnsi"/>
        </w:rPr>
      </w:pPr>
      <w:r w:rsidRPr="004F577B">
        <w:rPr>
          <w:rFonts w:asciiTheme="majorHAnsi" w:hAnsiTheme="majorHAnsi"/>
        </w:rPr>
        <w:tab/>
      </w:r>
      <w:r w:rsidRPr="004F577B">
        <w:rPr>
          <w:rFonts w:asciiTheme="majorHAnsi" w:hAnsiTheme="majorHAnsi"/>
        </w:rPr>
        <w:tab/>
        <w:t>NA</w:t>
      </w:r>
    </w:p>
    <w:p w14:paraId="7C73247F" w14:textId="77777777" w:rsidR="00313085" w:rsidRPr="004F577B" w:rsidRDefault="00313085" w:rsidP="00135919">
      <w:pPr>
        <w:pStyle w:val="Heading4"/>
        <w:ind w:left="720"/>
        <w:rPr>
          <w:sz w:val="24"/>
          <w:szCs w:val="24"/>
        </w:rPr>
      </w:pPr>
      <w:r w:rsidRPr="004F577B">
        <w:rPr>
          <w:sz w:val="24"/>
          <w:szCs w:val="24"/>
        </w:rPr>
        <w:t>B</w:t>
      </w:r>
      <w:r w:rsidR="00A5489B" w:rsidRPr="004F577B">
        <w:rPr>
          <w:sz w:val="24"/>
          <w:szCs w:val="24"/>
        </w:rPr>
        <w:t>3</w:t>
      </w:r>
      <w:r w:rsidRPr="004F577B">
        <w:rPr>
          <w:sz w:val="24"/>
          <w:szCs w:val="24"/>
        </w:rPr>
        <w:t>. Undergraduate Students</w:t>
      </w:r>
    </w:p>
    <w:p w14:paraId="3F8E4AE0" w14:textId="268A8855" w:rsidR="00DB5B2D" w:rsidRPr="004F577B" w:rsidRDefault="00DB5B2D" w:rsidP="00DB5B2D">
      <w:pPr>
        <w:rPr>
          <w:rFonts w:asciiTheme="majorHAnsi" w:hAnsiTheme="majorHAnsi"/>
        </w:rPr>
      </w:pPr>
      <w:r w:rsidRPr="004F577B">
        <w:rPr>
          <w:rFonts w:asciiTheme="majorHAnsi" w:hAnsiTheme="majorHAnsi"/>
        </w:rPr>
        <w:tab/>
      </w:r>
      <w:r w:rsidRPr="004F577B">
        <w:rPr>
          <w:rFonts w:asciiTheme="majorHAnsi" w:hAnsiTheme="majorHAnsi"/>
        </w:rPr>
        <w:tab/>
        <w:t>NA</w:t>
      </w:r>
    </w:p>
    <w:p w14:paraId="325E8CDE" w14:textId="70671CE0" w:rsidR="00DB5B2D" w:rsidRPr="004F577B" w:rsidRDefault="00313085" w:rsidP="004F577B">
      <w:pPr>
        <w:pStyle w:val="Heading4"/>
        <w:ind w:left="720"/>
        <w:rPr>
          <w:sz w:val="24"/>
          <w:szCs w:val="24"/>
        </w:rPr>
      </w:pPr>
      <w:r w:rsidRPr="004F577B">
        <w:rPr>
          <w:sz w:val="24"/>
          <w:szCs w:val="24"/>
        </w:rPr>
        <w:t>B</w:t>
      </w:r>
      <w:r w:rsidR="00A5489B" w:rsidRPr="004F577B">
        <w:rPr>
          <w:sz w:val="24"/>
          <w:szCs w:val="24"/>
        </w:rPr>
        <w:t>4</w:t>
      </w:r>
      <w:r w:rsidRPr="004F577B">
        <w:rPr>
          <w:sz w:val="24"/>
          <w:szCs w:val="24"/>
        </w:rPr>
        <w:t xml:space="preserve">. Service on </w:t>
      </w:r>
      <w:r w:rsidR="0093095D" w:rsidRPr="004F577B">
        <w:rPr>
          <w:sz w:val="24"/>
          <w:szCs w:val="24"/>
        </w:rPr>
        <w:t xml:space="preserve">Thesis or Dissertation Committees </w:t>
      </w:r>
    </w:p>
    <w:p w14:paraId="2A1D7DF7" w14:textId="77777777" w:rsidR="004F577B" w:rsidRPr="004F577B" w:rsidRDefault="004F577B" w:rsidP="00DB5B2D">
      <w:pPr>
        <w:ind w:left="720" w:firstLine="720"/>
        <w:rPr>
          <w:rFonts w:asciiTheme="majorHAnsi" w:hAnsiTheme="majorHAnsi"/>
        </w:rPr>
      </w:pPr>
    </w:p>
    <w:p w14:paraId="14F06365" w14:textId="3ECBC3A6" w:rsidR="00DB5B2D" w:rsidRPr="004F577B" w:rsidRDefault="00DB5B2D" w:rsidP="00DB5B2D">
      <w:pPr>
        <w:ind w:left="720" w:firstLine="720"/>
        <w:rPr>
          <w:rFonts w:asciiTheme="majorHAnsi" w:hAnsiTheme="majorHAnsi"/>
        </w:rPr>
      </w:pPr>
      <w:r w:rsidRPr="004F577B">
        <w:rPr>
          <w:rFonts w:asciiTheme="majorHAnsi" w:hAnsiTheme="majorHAnsi"/>
        </w:rPr>
        <w:t>2024 Member of Shazia Shazia’s dissertation committee</w:t>
      </w:r>
    </w:p>
    <w:p w14:paraId="3C38E051" w14:textId="5DDD7866" w:rsidR="00DB5B2D" w:rsidRPr="004F577B" w:rsidRDefault="00DB5B2D" w:rsidP="00DB5B2D">
      <w:pPr>
        <w:ind w:left="720" w:firstLine="720"/>
        <w:rPr>
          <w:rFonts w:asciiTheme="majorHAnsi" w:hAnsiTheme="majorHAnsi"/>
        </w:rPr>
      </w:pPr>
      <w:r w:rsidRPr="004F577B">
        <w:rPr>
          <w:rFonts w:asciiTheme="majorHAnsi" w:hAnsiTheme="majorHAnsi"/>
        </w:rPr>
        <w:t>2021 Second reader on Victoria Turnbull’s Masters paper</w:t>
      </w:r>
    </w:p>
    <w:p w14:paraId="4B440337" w14:textId="459B0807" w:rsidR="00745762" w:rsidRPr="004F577B" w:rsidRDefault="0093095D" w:rsidP="00135919">
      <w:pPr>
        <w:pStyle w:val="Heading4"/>
        <w:ind w:left="720"/>
        <w:rPr>
          <w:sz w:val="24"/>
          <w:szCs w:val="24"/>
        </w:rPr>
      </w:pPr>
      <w:r w:rsidRPr="004F577B">
        <w:rPr>
          <w:sz w:val="24"/>
          <w:szCs w:val="24"/>
        </w:rPr>
        <w:t>B5. Mentorship of Postdoctoral Fellows or Visiting Scholars</w:t>
      </w:r>
    </w:p>
    <w:p w14:paraId="20682509" w14:textId="5203A11B" w:rsidR="00DB5B2D" w:rsidRPr="004F577B" w:rsidRDefault="00DB5B2D" w:rsidP="00DB5B2D">
      <w:pPr>
        <w:rPr>
          <w:rFonts w:asciiTheme="majorHAnsi" w:hAnsiTheme="majorHAnsi"/>
        </w:rPr>
      </w:pPr>
      <w:r w:rsidRPr="004F577B">
        <w:rPr>
          <w:rFonts w:asciiTheme="majorHAnsi" w:hAnsiTheme="majorHAnsi"/>
        </w:rPr>
        <w:tab/>
      </w:r>
      <w:r w:rsidRPr="004F577B">
        <w:rPr>
          <w:rFonts w:asciiTheme="majorHAnsi" w:hAnsiTheme="majorHAnsi"/>
        </w:rPr>
        <w:tab/>
        <w:t>NA</w:t>
      </w:r>
    </w:p>
    <w:p w14:paraId="0B3C248F" w14:textId="77777777" w:rsidR="00313085" w:rsidRPr="004F577B" w:rsidRDefault="00313085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D5331AE" w14:textId="31B33F83" w:rsidR="00313085" w:rsidRPr="004F577B" w:rsidRDefault="00313085" w:rsidP="00135919">
      <w:pPr>
        <w:pStyle w:val="Heading3"/>
        <w:ind w:firstLine="630"/>
      </w:pPr>
      <w:bookmarkStart w:id="15" w:name="_Toc1732423"/>
      <w:r w:rsidRPr="004F577B">
        <w:lastRenderedPageBreak/>
        <w:t>C.</w:t>
      </w:r>
      <w:r w:rsidRPr="004F577B">
        <w:tab/>
      </w:r>
      <w:r w:rsidR="006C78D8" w:rsidRPr="004F577B">
        <w:t>Educational Innovations and Other Contributions</w:t>
      </w:r>
      <w:bookmarkEnd w:id="15"/>
      <w:r w:rsidRPr="004F577B">
        <w:tab/>
      </w:r>
    </w:p>
    <w:p w14:paraId="7681407F" w14:textId="33940D00" w:rsidR="00DB5B2D" w:rsidRPr="004F577B" w:rsidRDefault="00DB5B2D" w:rsidP="00DB5B2D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63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ab/>
        <w:t>2023 Developed Summer Study Abroad to Fez, Morocco</w:t>
      </w:r>
    </w:p>
    <w:p w14:paraId="52F1414D" w14:textId="012A0FD3" w:rsidR="00DB5B2D" w:rsidRPr="004F577B" w:rsidRDefault="00DB5B2D" w:rsidP="00135919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63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2023 Developed new course in global food history (HTS 4091)</w:t>
      </w:r>
    </w:p>
    <w:p w14:paraId="6A79C497" w14:textId="77777777" w:rsidR="00313085" w:rsidRPr="004F577B" w:rsidRDefault="00313085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810"/>
        <w:rPr>
          <w:rFonts w:asciiTheme="majorHAnsi" w:hAnsiTheme="majorHAnsi"/>
          <w:sz w:val="24"/>
          <w:szCs w:val="24"/>
        </w:rPr>
      </w:pPr>
    </w:p>
    <w:p w14:paraId="5C77B73C" w14:textId="38233249" w:rsidR="00450F9A" w:rsidRPr="004F577B" w:rsidRDefault="00450F9A" w:rsidP="00A10E61">
      <w:pPr>
        <w:pStyle w:val="Heading2"/>
        <w:tabs>
          <w:tab w:val="left" w:pos="630"/>
        </w:tabs>
        <w:rPr>
          <w:sz w:val="24"/>
          <w:szCs w:val="24"/>
        </w:rPr>
      </w:pPr>
      <w:bookmarkStart w:id="16" w:name="_Toc1732424"/>
      <w:r w:rsidRPr="004F577B">
        <w:rPr>
          <w:sz w:val="24"/>
          <w:szCs w:val="24"/>
        </w:rPr>
        <w:t>V</w:t>
      </w:r>
      <w:r w:rsidR="000E50CA" w:rsidRPr="004F577B">
        <w:rPr>
          <w:sz w:val="24"/>
          <w:szCs w:val="24"/>
        </w:rPr>
        <w:t>I</w:t>
      </w:r>
      <w:r w:rsidRPr="004F577B">
        <w:rPr>
          <w:sz w:val="24"/>
          <w:szCs w:val="24"/>
        </w:rPr>
        <w:t>.</w:t>
      </w:r>
      <w:r w:rsidR="00A10E61" w:rsidRPr="004F577B">
        <w:rPr>
          <w:sz w:val="24"/>
          <w:szCs w:val="24"/>
        </w:rPr>
        <w:tab/>
      </w:r>
      <w:r w:rsidRPr="004F577B">
        <w:rPr>
          <w:sz w:val="24"/>
          <w:szCs w:val="24"/>
        </w:rPr>
        <w:t>Service</w:t>
      </w:r>
      <w:bookmarkEnd w:id="16"/>
    </w:p>
    <w:p w14:paraId="77BD6597" w14:textId="77777777" w:rsidR="00450F9A" w:rsidRPr="004F577B" w:rsidRDefault="00450F9A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Theme="majorHAnsi" w:hAnsiTheme="majorHAnsi"/>
          <w:smallCaps/>
          <w:sz w:val="24"/>
          <w:szCs w:val="24"/>
        </w:rPr>
      </w:pPr>
    </w:p>
    <w:p w14:paraId="37EF482B" w14:textId="36E77767" w:rsidR="00450F9A" w:rsidRPr="004F577B" w:rsidRDefault="00450F9A" w:rsidP="00A10E61">
      <w:pPr>
        <w:pStyle w:val="Heading3"/>
        <w:ind w:left="630"/>
      </w:pPr>
      <w:bookmarkStart w:id="17" w:name="_Toc1732425"/>
      <w:r w:rsidRPr="004F577B">
        <w:t>A.</w:t>
      </w:r>
      <w:r w:rsidRPr="004F577B">
        <w:tab/>
        <w:t>Professional Contributions</w:t>
      </w:r>
      <w:bookmarkEnd w:id="17"/>
    </w:p>
    <w:p w14:paraId="71B06C44" w14:textId="77777777" w:rsidR="00450F9A" w:rsidRPr="004F577B" w:rsidRDefault="00450F9A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6CFF23F" w14:textId="0616B15D" w:rsidR="00DB5B2D" w:rsidRPr="004F577B" w:rsidRDefault="00DB5B2D" w:rsidP="00DB5B2D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63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2023-24 Program Committee Chair, Middle East Studies Association Annual Meeting</w:t>
      </w:r>
    </w:p>
    <w:p w14:paraId="4DBFEBB2" w14:textId="77777777" w:rsidR="00DB5B2D" w:rsidRPr="004F577B" w:rsidRDefault="00DB5B2D" w:rsidP="00DB5B2D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630"/>
        <w:rPr>
          <w:rFonts w:asciiTheme="majorHAnsi" w:hAnsiTheme="majorHAnsi"/>
          <w:sz w:val="24"/>
          <w:szCs w:val="24"/>
        </w:rPr>
      </w:pPr>
    </w:p>
    <w:p w14:paraId="207C1785" w14:textId="0382D8B3" w:rsidR="00DB5B2D" w:rsidRPr="004F577B" w:rsidRDefault="00DB5B2D" w:rsidP="00DB5B2D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63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2022 Book Award Committee member, Middle East Studies Association</w:t>
      </w:r>
    </w:p>
    <w:p w14:paraId="68ADCA9A" w14:textId="77777777" w:rsidR="00DB5B2D" w:rsidRPr="004F577B" w:rsidRDefault="00DB5B2D" w:rsidP="00DB5B2D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630"/>
        <w:rPr>
          <w:rFonts w:asciiTheme="majorHAnsi" w:hAnsiTheme="majorHAnsi"/>
          <w:sz w:val="24"/>
          <w:szCs w:val="24"/>
        </w:rPr>
      </w:pPr>
    </w:p>
    <w:p w14:paraId="66450900" w14:textId="77777777" w:rsidR="00DB5B2D" w:rsidRDefault="00DB5B2D" w:rsidP="00DB5B2D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63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2020 and 2021 Program Committee member, Middle East Studies Association Annual Meeting</w:t>
      </w:r>
    </w:p>
    <w:p w14:paraId="3370A636" w14:textId="24B1C174" w:rsidR="00DB5B2D" w:rsidRPr="004F577B" w:rsidRDefault="00DB5B2D" w:rsidP="00DB5B2D">
      <w:pPr>
        <w:pStyle w:val="Heading3"/>
      </w:pPr>
      <w:bookmarkStart w:id="18" w:name="_Toc1732426"/>
    </w:p>
    <w:p w14:paraId="5E7D592E" w14:textId="6F8098BE" w:rsidR="00450F9A" w:rsidRPr="004F577B" w:rsidRDefault="00450F9A" w:rsidP="00A10E61">
      <w:pPr>
        <w:pStyle w:val="Heading3"/>
        <w:ind w:firstLine="630"/>
      </w:pPr>
      <w:r w:rsidRPr="004F577B">
        <w:t xml:space="preserve">B. </w:t>
      </w:r>
      <w:r w:rsidRPr="004F577B">
        <w:tab/>
        <w:t xml:space="preserve">Public </w:t>
      </w:r>
      <w:r w:rsidR="00A5489B" w:rsidRPr="004F577B">
        <w:t xml:space="preserve">and Community </w:t>
      </w:r>
      <w:r w:rsidRPr="004F577B">
        <w:t>Service</w:t>
      </w:r>
      <w:bookmarkEnd w:id="18"/>
    </w:p>
    <w:p w14:paraId="09D31C8C" w14:textId="77777777" w:rsidR="00450F9A" w:rsidRPr="004F577B" w:rsidRDefault="00450F9A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A32A275" w14:textId="77777777" w:rsidR="00450F9A" w:rsidRPr="004F577B" w:rsidRDefault="00450F9A" w:rsidP="00135919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810" w:hanging="810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b/>
          <w:bCs/>
          <w:smallCaps/>
          <w:sz w:val="24"/>
          <w:szCs w:val="24"/>
        </w:rPr>
        <w:tab/>
      </w:r>
      <w:r w:rsidRPr="004F577B">
        <w:rPr>
          <w:rFonts w:asciiTheme="majorHAnsi" w:hAnsiTheme="majorHAnsi"/>
          <w:sz w:val="24"/>
          <w:szCs w:val="24"/>
        </w:rPr>
        <w:t xml:space="preserve"> </w:t>
      </w:r>
    </w:p>
    <w:p w14:paraId="338F5DB0" w14:textId="77777777" w:rsidR="00450F9A" w:rsidRPr="004F577B" w:rsidRDefault="00450F9A" w:rsidP="00135919">
      <w:pPr>
        <w:pStyle w:val="Heading3"/>
      </w:pPr>
      <w:r w:rsidRPr="004F577B">
        <w:tab/>
      </w:r>
      <w:bookmarkStart w:id="19" w:name="_Toc1732427"/>
      <w:r w:rsidR="004B462C" w:rsidRPr="004F577B">
        <w:t>C</w:t>
      </w:r>
      <w:r w:rsidRPr="004F577B">
        <w:t>.</w:t>
      </w:r>
      <w:r w:rsidRPr="004F577B">
        <w:tab/>
        <w:t>Institute Contributions</w:t>
      </w:r>
      <w:bookmarkEnd w:id="19"/>
    </w:p>
    <w:p w14:paraId="26509FDA" w14:textId="18490272" w:rsidR="00BB50F4" w:rsidRPr="004F577B" w:rsidRDefault="00F35803" w:rsidP="00F3580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ab/>
      </w:r>
    </w:p>
    <w:p w14:paraId="591AF85E" w14:textId="2318E811" w:rsidR="00F35803" w:rsidRPr="004F577B" w:rsidRDefault="00F35803" w:rsidP="00F3580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 xml:space="preserve">2024-pres.  </w:t>
      </w:r>
      <w:r w:rsidRPr="004F577B">
        <w:rPr>
          <w:rFonts w:asciiTheme="majorHAnsi" w:hAnsiTheme="majorHAnsi"/>
          <w:sz w:val="24"/>
          <w:szCs w:val="24"/>
        </w:rPr>
        <w:tab/>
        <w:t xml:space="preserve">HSOC Undergraduate Committee </w:t>
      </w:r>
      <w:r w:rsidR="004F577B" w:rsidRPr="004F577B">
        <w:rPr>
          <w:rFonts w:asciiTheme="majorHAnsi" w:hAnsiTheme="majorHAnsi"/>
          <w:sz w:val="24"/>
          <w:szCs w:val="24"/>
        </w:rPr>
        <w:t>(</w:t>
      </w:r>
      <w:r w:rsidRPr="004F577B">
        <w:rPr>
          <w:rFonts w:asciiTheme="majorHAnsi" w:hAnsiTheme="majorHAnsi"/>
          <w:sz w:val="24"/>
          <w:szCs w:val="24"/>
        </w:rPr>
        <w:t>School)</w:t>
      </w:r>
    </w:p>
    <w:p w14:paraId="71D6266C" w14:textId="195A9848" w:rsidR="00F35803" w:rsidRPr="004F577B" w:rsidRDefault="00F35803" w:rsidP="00F3580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F577B">
        <w:rPr>
          <w:rFonts w:asciiTheme="majorHAnsi" w:hAnsiTheme="majorHAnsi"/>
          <w:sz w:val="24"/>
          <w:szCs w:val="24"/>
        </w:rPr>
        <w:t>2024-pres.</w:t>
      </w:r>
      <w:r w:rsidRPr="004F577B">
        <w:rPr>
          <w:rFonts w:asciiTheme="majorHAnsi" w:hAnsiTheme="majorHAnsi"/>
          <w:sz w:val="24"/>
          <w:szCs w:val="24"/>
        </w:rPr>
        <w:tab/>
        <w:t xml:space="preserve">Ivan Allen representative to the </w:t>
      </w:r>
      <w:r w:rsidR="004F577B" w:rsidRPr="004F577B">
        <w:rPr>
          <w:rFonts w:asciiTheme="majorHAnsi" w:hAnsiTheme="majorHAnsi"/>
          <w:sz w:val="24"/>
          <w:szCs w:val="24"/>
        </w:rPr>
        <w:t>F</w:t>
      </w:r>
      <w:r w:rsidRPr="004F577B">
        <w:rPr>
          <w:rFonts w:asciiTheme="majorHAnsi" w:hAnsiTheme="majorHAnsi"/>
          <w:sz w:val="24"/>
          <w:szCs w:val="24"/>
        </w:rPr>
        <w:t xml:space="preserve">aculty </w:t>
      </w:r>
      <w:r w:rsidR="004F577B" w:rsidRPr="004F577B">
        <w:rPr>
          <w:rFonts w:asciiTheme="majorHAnsi" w:hAnsiTheme="majorHAnsi"/>
          <w:sz w:val="24"/>
          <w:szCs w:val="24"/>
        </w:rPr>
        <w:t>A</w:t>
      </w:r>
      <w:r w:rsidRPr="004F577B">
        <w:rPr>
          <w:rFonts w:asciiTheme="majorHAnsi" w:hAnsiTheme="majorHAnsi"/>
          <w:sz w:val="24"/>
          <w:szCs w:val="24"/>
        </w:rPr>
        <w:t xml:space="preserve">wards </w:t>
      </w:r>
      <w:r w:rsidR="004F577B" w:rsidRPr="004F577B">
        <w:rPr>
          <w:rFonts w:asciiTheme="majorHAnsi" w:hAnsiTheme="majorHAnsi"/>
          <w:sz w:val="24"/>
          <w:szCs w:val="24"/>
        </w:rPr>
        <w:t>C</w:t>
      </w:r>
      <w:r w:rsidRPr="004F577B">
        <w:rPr>
          <w:rFonts w:asciiTheme="majorHAnsi" w:hAnsiTheme="majorHAnsi"/>
          <w:sz w:val="24"/>
          <w:szCs w:val="24"/>
        </w:rPr>
        <w:t>ommittee (institute)</w:t>
      </w:r>
    </w:p>
    <w:p w14:paraId="451DEC51" w14:textId="77777777" w:rsidR="00F35803" w:rsidRPr="004F577B" w:rsidRDefault="00F35803" w:rsidP="00F35803">
      <w:pPr>
        <w:spacing w:after="0" w:line="240" w:lineRule="auto"/>
        <w:rPr>
          <w:rFonts w:asciiTheme="majorHAnsi" w:eastAsia="Microsoft JhengHei" w:hAnsiTheme="majorHAnsi"/>
        </w:rPr>
      </w:pPr>
      <w:r w:rsidRPr="004F577B">
        <w:rPr>
          <w:rFonts w:asciiTheme="majorHAnsi" w:eastAsia="Microsoft JhengHei" w:hAnsiTheme="majorHAnsi"/>
        </w:rPr>
        <w:t>2022-pres.</w:t>
      </w:r>
      <w:r w:rsidRPr="004F577B">
        <w:rPr>
          <w:rFonts w:asciiTheme="majorHAnsi" w:eastAsia="Microsoft JhengHei" w:hAnsiTheme="majorHAnsi"/>
        </w:rPr>
        <w:tab/>
        <w:t>faculty advisor for the History and Sociology Club and Phi Alpha Theta, the</w:t>
      </w:r>
    </w:p>
    <w:p w14:paraId="75EEFDE4" w14:textId="335A68A8" w:rsidR="00F35803" w:rsidRPr="004F577B" w:rsidRDefault="00F35803" w:rsidP="00F35803">
      <w:pPr>
        <w:spacing w:after="0" w:line="240" w:lineRule="auto"/>
        <w:ind w:left="720" w:firstLine="720"/>
        <w:rPr>
          <w:rFonts w:asciiTheme="majorHAnsi" w:eastAsia="Microsoft JhengHei" w:hAnsiTheme="majorHAnsi"/>
        </w:rPr>
      </w:pPr>
      <w:r w:rsidRPr="004F577B">
        <w:rPr>
          <w:rFonts w:asciiTheme="majorHAnsi" w:eastAsia="Microsoft JhengHei" w:hAnsiTheme="majorHAnsi"/>
        </w:rPr>
        <w:t>history honor society (School)</w:t>
      </w:r>
    </w:p>
    <w:p w14:paraId="346E0415" w14:textId="610EE5EF" w:rsidR="00F35803" w:rsidRPr="004F577B" w:rsidRDefault="00F35803" w:rsidP="00F35803">
      <w:pPr>
        <w:pStyle w:val="ListParagraph"/>
        <w:numPr>
          <w:ilvl w:val="1"/>
          <w:numId w:val="7"/>
        </w:numPr>
        <w:spacing w:after="0" w:line="240" w:lineRule="auto"/>
        <w:rPr>
          <w:rFonts w:asciiTheme="majorHAnsi" w:eastAsia="Microsoft JhengHei" w:hAnsiTheme="majorHAnsi"/>
        </w:rPr>
      </w:pPr>
      <w:r w:rsidRPr="004F577B">
        <w:rPr>
          <w:rFonts w:asciiTheme="majorHAnsi" w:eastAsia="Microsoft JhengHei" w:hAnsiTheme="majorHAnsi"/>
        </w:rPr>
        <w:t>HSOC Graduate Committee (School)</w:t>
      </w:r>
    </w:p>
    <w:p w14:paraId="4A5C3E99" w14:textId="5472D32B" w:rsidR="00F35803" w:rsidRPr="004F577B" w:rsidRDefault="00F35803" w:rsidP="00F35803">
      <w:pPr>
        <w:spacing w:after="0" w:line="240" w:lineRule="auto"/>
        <w:rPr>
          <w:rFonts w:asciiTheme="majorHAnsi" w:eastAsia="Microsoft JhengHei" w:hAnsiTheme="majorHAnsi"/>
        </w:rPr>
      </w:pPr>
      <w:r w:rsidRPr="004F577B">
        <w:rPr>
          <w:rFonts w:asciiTheme="majorHAnsi" w:eastAsia="Microsoft JhengHei" w:hAnsiTheme="majorHAnsi"/>
        </w:rPr>
        <w:t>2023</w:t>
      </w:r>
    </w:p>
    <w:p w14:paraId="260C2008" w14:textId="6C7F0C7C" w:rsidR="00F35803" w:rsidRPr="004F577B" w:rsidRDefault="00F35803" w:rsidP="00F35803">
      <w:pPr>
        <w:pStyle w:val="ListParagraph"/>
        <w:spacing w:after="0" w:line="240" w:lineRule="auto"/>
        <w:ind w:left="800" w:firstLine="640"/>
        <w:rPr>
          <w:rFonts w:asciiTheme="majorHAnsi" w:eastAsia="Microsoft JhengHei" w:hAnsiTheme="majorHAnsi"/>
        </w:rPr>
      </w:pPr>
      <w:r w:rsidRPr="004F577B">
        <w:rPr>
          <w:rFonts w:asciiTheme="majorHAnsi" w:eastAsia="Microsoft JhengHei" w:hAnsiTheme="majorHAnsi"/>
        </w:rPr>
        <w:t>Archaeology Search committee (School)</w:t>
      </w:r>
    </w:p>
    <w:p w14:paraId="6EF1475E" w14:textId="0D8B9A50" w:rsidR="00F35803" w:rsidRPr="004F577B" w:rsidRDefault="00F35803" w:rsidP="00F35803">
      <w:pPr>
        <w:spacing w:after="0" w:line="240" w:lineRule="auto"/>
        <w:ind w:left="720" w:firstLine="720"/>
        <w:rPr>
          <w:rFonts w:asciiTheme="majorHAnsi" w:eastAsia="Microsoft JhengHei" w:hAnsiTheme="majorHAnsi"/>
        </w:rPr>
      </w:pPr>
      <w:r w:rsidRPr="004F577B">
        <w:rPr>
          <w:rFonts w:asciiTheme="majorHAnsi" w:eastAsia="Microsoft JhengHei" w:hAnsiTheme="majorHAnsi"/>
        </w:rPr>
        <w:t>African Diaspora search committee (School)</w:t>
      </w:r>
    </w:p>
    <w:p w14:paraId="7486302D" w14:textId="7864EFE9" w:rsidR="00F35803" w:rsidRPr="004F577B" w:rsidRDefault="00F35803" w:rsidP="00F35803">
      <w:pPr>
        <w:spacing w:after="0" w:line="240" w:lineRule="auto"/>
        <w:ind w:left="720" w:firstLine="720"/>
        <w:rPr>
          <w:rFonts w:asciiTheme="majorHAnsi" w:eastAsia="Microsoft JhengHei" w:hAnsiTheme="majorHAnsi"/>
        </w:rPr>
      </w:pPr>
      <w:r w:rsidRPr="004F577B">
        <w:rPr>
          <w:rFonts w:asciiTheme="majorHAnsi" w:eastAsia="Microsoft JhengHei" w:hAnsiTheme="majorHAnsi"/>
        </w:rPr>
        <w:t xml:space="preserve">Associate Provost of Innovative Teaching </w:t>
      </w:r>
      <w:r w:rsidR="004F577B" w:rsidRPr="004F577B">
        <w:rPr>
          <w:rFonts w:asciiTheme="majorHAnsi" w:eastAsia="Microsoft JhengHei" w:hAnsiTheme="majorHAnsi"/>
        </w:rPr>
        <w:t>s</w:t>
      </w:r>
      <w:r w:rsidRPr="004F577B">
        <w:rPr>
          <w:rFonts w:asciiTheme="majorHAnsi" w:eastAsia="Microsoft JhengHei" w:hAnsiTheme="majorHAnsi"/>
        </w:rPr>
        <w:t>earch Committe</w:t>
      </w:r>
      <w:r w:rsidR="004F577B" w:rsidRPr="004F577B">
        <w:rPr>
          <w:rFonts w:asciiTheme="majorHAnsi" w:eastAsia="Microsoft JhengHei" w:hAnsiTheme="majorHAnsi"/>
        </w:rPr>
        <w:t>e (Institute)</w:t>
      </w:r>
    </w:p>
    <w:p w14:paraId="76265270" w14:textId="201DB535" w:rsidR="004F577B" w:rsidRPr="004F577B" w:rsidRDefault="004F577B" w:rsidP="004F577B">
      <w:pPr>
        <w:spacing w:after="0" w:line="240" w:lineRule="auto"/>
        <w:rPr>
          <w:rFonts w:asciiTheme="majorHAnsi" w:eastAsia="Microsoft JhengHei" w:hAnsiTheme="majorHAnsi"/>
        </w:rPr>
      </w:pPr>
      <w:r w:rsidRPr="004F577B">
        <w:rPr>
          <w:rFonts w:asciiTheme="majorHAnsi" w:eastAsia="Microsoft JhengHei" w:hAnsiTheme="majorHAnsi"/>
        </w:rPr>
        <w:t>2020-22</w:t>
      </w:r>
      <w:r w:rsidRPr="004F577B">
        <w:rPr>
          <w:rFonts w:asciiTheme="majorHAnsi" w:eastAsia="Microsoft JhengHei" w:hAnsiTheme="majorHAnsi"/>
        </w:rPr>
        <w:tab/>
        <w:t>Ivan Allen Diversity, Equity and Inclusion Council (College)</w:t>
      </w:r>
    </w:p>
    <w:p w14:paraId="37137925" w14:textId="40DC151D" w:rsidR="004F577B" w:rsidRPr="004F577B" w:rsidRDefault="004F577B" w:rsidP="004F577B">
      <w:pPr>
        <w:spacing w:after="0" w:line="240" w:lineRule="auto"/>
        <w:rPr>
          <w:rFonts w:asciiTheme="majorHAnsi" w:eastAsia="Microsoft JhengHei" w:hAnsiTheme="majorHAnsi"/>
        </w:rPr>
      </w:pPr>
      <w:r w:rsidRPr="004F577B">
        <w:rPr>
          <w:rFonts w:asciiTheme="majorHAnsi" w:eastAsia="Microsoft JhengHei" w:hAnsiTheme="majorHAnsi"/>
        </w:rPr>
        <w:t>2020</w:t>
      </w:r>
      <w:r w:rsidRPr="004F577B">
        <w:rPr>
          <w:rFonts w:asciiTheme="majorHAnsi" w:eastAsia="Microsoft JhengHei" w:hAnsiTheme="majorHAnsi"/>
        </w:rPr>
        <w:tab/>
      </w:r>
      <w:r w:rsidRPr="004F577B">
        <w:rPr>
          <w:rFonts w:asciiTheme="majorHAnsi" w:eastAsia="Microsoft JhengHei" w:hAnsiTheme="majorHAnsi"/>
        </w:rPr>
        <w:tab/>
        <w:t>Director of Undergraduate Studies, School of History and Sociology (School)</w:t>
      </w:r>
    </w:p>
    <w:p w14:paraId="57024A05" w14:textId="77777777" w:rsidR="00F35803" w:rsidRPr="004F577B" w:rsidRDefault="00F35803" w:rsidP="00F3580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2C13FB4" w14:textId="77777777" w:rsidR="00F35803" w:rsidRPr="004F577B" w:rsidRDefault="00F35803" w:rsidP="00F3580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908990C" w14:textId="77777777" w:rsidR="00F35803" w:rsidRPr="004F577B" w:rsidRDefault="00F35803" w:rsidP="00135919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02586F9D" w14:textId="5E2C9BF0" w:rsidR="0052685A" w:rsidRPr="004F577B" w:rsidRDefault="0052685A" w:rsidP="00135919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sectPr w:rsidR="0052685A" w:rsidRPr="004F577B" w:rsidSect="0013314C">
      <w:footerReference w:type="default" r:id="rId16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0417" w14:textId="77777777" w:rsidR="00FA1A17" w:rsidRDefault="00FA1A17" w:rsidP="00AE3484">
      <w:pPr>
        <w:spacing w:after="0" w:line="240" w:lineRule="auto"/>
      </w:pPr>
      <w:r>
        <w:separator/>
      </w:r>
    </w:p>
  </w:endnote>
  <w:endnote w:type="continuationSeparator" w:id="0">
    <w:p w14:paraId="6EF96F30" w14:textId="77777777" w:rsidR="00FA1A17" w:rsidRDefault="00FA1A17" w:rsidP="00AE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621C" w14:textId="77777777" w:rsidR="00473D90" w:rsidRDefault="00473D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027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AB0C9B" w14:textId="7C4D32E6" w:rsidR="0013314C" w:rsidRDefault="001331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9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47A66C6" w14:textId="77777777" w:rsidR="0013314C" w:rsidRDefault="001331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96D1" w14:textId="38753E17" w:rsidR="00473D90" w:rsidRDefault="00046F95" w:rsidP="00046F95">
    <w:pPr>
      <w:pStyle w:val="Footer"/>
      <w:tabs>
        <w:tab w:val="clear" w:pos="4680"/>
        <w:tab w:val="clear" w:pos="9360"/>
        <w:tab w:val="left" w:pos="407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495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B9320" w14:textId="4401908B" w:rsidR="00C861A6" w:rsidRDefault="00C861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4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6804E5" w14:textId="77777777" w:rsidR="00C861A6" w:rsidRDefault="00C86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A5671" w14:textId="77777777" w:rsidR="00FA1A17" w:rsidRDefault="00FA1A17" w:rsidP="00AE3484">
      <w:pPr>
        <w:spacing w:after="0" w:line="240" w:lineRule="auto"/>
      </w:pPr>
      <w:r>
        <w:separator/>
      </w:r>
    </w:p>
  </w:footnote>
  <w:footnote w:type="continuationSeparator" w:id="0">
    <w:p w14:paraId="2FFAB02A" w14:textId="77777777" w:rsidR="00FA1A17" w:rsidRDefault="00FA1A17" w:rsidP="00AE3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C571" w14:textId="77777777" w:rsidR="00473D90" w:rsidRDefault="00473D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5A8F" w14:textId="3F64E58B" w:rsidR="00AE3484" w:rsidRDefault="00473D90">
    <w:pPr>
      <w:pStyle w:val="Header"/>
    </w:pPr>
    <w:r>
      <w:t>February 22, 2019</w:t>
    </w:r>
  </w:p>
  <w:p w14:paraId="7531F0B8" w14:textId="77777777" w:rsidR="00AE3484" w:rsidRDefault="00AE34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652F" w14:textId="77777777" w:rsidR="00473D90" w:rsidRDefault="00473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C3AA6"/>
    <w:multiLevelType w:val="multilevel"/>
    <w:tmpl w:val="3FD06BF8"/>
    <w:lvl w:ilvl="0">
      <w:start w:val="2021"/>
      <w:numFmt w:val="decimal"/>
      <w:lvlText w:val="%1"/>
      <w:lvlJc w:val="left"/>
      <w:pPr>
        <w:ind w:left="1060" w:hanging="106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60" w:hanging="10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0" w:hanging="10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60" w:hanging="10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5055CD"/>
    <w:multiLevelType w:val="hybridMultilevel"/>
    <w:tmpl w:val="A3D494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8D3F36"/>
    <w:multiLevelType w:val="multilevel"/>
    <w:tmpl w:val="57723FF0"/>
    <w:lvl w:ilvl="0">
      <w:start w:val="2021"/>
      <w:numFmt w:val="decimal"/>
      <w:lvlText w:val="%1"/>
      <w:lvlJc w:val="left"/>
      <w:pPr>
        <w:ind w:left="800" w:hanging="80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772E4A"/>
    <w:multiLevelType w:val="hybridMultilevel"/>
    <w:tmpl w:val="15B2AEAE"/>
    <w:lvl w:ilvl="0" w:tplc="CD9466F4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4157F"/>
    <w:multiLevelType w:val="multilevel"/>
    <w:tmpl w:val="D71A8F1C"/>
    <w:lvl w:ilvl="0">
      <w:start w:val="2021"/>
      <w:numFmt w:val="decimal"/>
      <w:lvlText w:val="%1"/>
      <w:lvlJc w:val="left"/>
      <w:pPr>
        <w:ind w:left="1060" w:hanging="106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60" w:hanging="10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0" w:hanging="10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60" w:hanging="10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02268B"/>
    <w:multiLevelType w:val="hybridMultilevel"/>
    <w:tmpl w:val="1396B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97D2A"/>
    <w:multiLevelType w:val="hybridMultilevel"/>
    <w:tmpl w:val="12A8224C"/>
    <w:lvl w:ilvl="0" w:tplc="D6D07B78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670617">
    <w:abstractNumId w:val="5"/>
  </w:num>
  <w:num w:numId="2" w16cid:durableId="1876959715">
    <w:abstractNumId w:val="1"/>
  </w:num>
  <w:num w:numId="3" w16cid:durableId="1338850784">
    <w:abstractNumId w:val="4"/>
  </w:num>
  <w:num w:numId="4" w16cid:durableId="1239175347">
    <w:abstractNumId w:val="0"/>
  </w:num>
  <w:num w:numId="5" w16cid:durableId="1678460624">
    <w:abstractNumId w:val="3"/>
  </w:num>
  <w:num w:numId="6" w16cid:durableId="838930565">
    <w:abstractNumId w:val="6"/>
  </w:num>
  <w:num w:numId="7" w16cid:durableId="462700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85A"/>
    <w:rsid w:val="0002402E"/>
    <w:rsid w:val="000304D4"/>
    <w:rsid w:val="00040994"/>
    <w:rsid w:val="00046F95"/>
    <w:rsid w:val="00053B7D"/>
    <w:rsid w:val="000656F6"/>
    <w:rsid w:val="000C7BE5"/>
    <w:rsid w:val="000E50CA"/>
    <w:rsid w:val="000F3072"/>
    <w:rsid w:val="001106FC"/>
    <w:rsid w:val="0011233A"/>
    <w:rsid w:val="00113268"/>
    <w:rsid w:val="001205F9"/>
    <w:rsid w:val="0013314C"/>
    <w:rsid w:val="00135919"/>
    <w:rsid w:val="00151B76"/>
    <w:rsid w:val="00160DC2"/>
    <w:rsid w:val="001A3136"/>
    <w:rsid w:val="001E5718"/>
    <w:rsid w:val="00224D03"/>
    <w:rsid w:val="00231CD7"/>
    <w:rsid w:val="00262C99"/>
    <w:rsid w:val="002C0D29"/>
    <w:rsid w:val="002C5092"/>
    <w:rsid w:val="002F4FCF"/>
    <w:rsid w:val="0030477C"/>
    <w:rsid w:val="00313085"/>
    <w:rsid w:val="00337A4D"/>
    <w:rsid w:val="003409F1"/>
    <w:rsid w:val="00366001"/>
    <w:rsid w:val="003815E9"/>
    <w:rsid w:val="003B3C9C"/>
    <w:rsid w:val="003B5A34"/>
    <w:rsid w:val="003C11E6"/>
    <w:rsid w:val="00401224"/>
    <w:rsid w:val="00430FD1"/>
    <w:rsid w:val="00433D0D"/>
    <w:rsid w:val="004454A4"/>
    <w:rsid w:val="00450F9A"/>
    <w:rsid w:val="00457FBA"/>
    <w:rsid w:val="00473D90"/>
    <w:rsid w:val="00481F70"/>
    <w:rsid w:val="004B462C"/>
    <w:rsid w:val="004D6175"/>
    <w:rsid w:val="004E38FF"/>
    <w:rsid w:val="004F577B"/>
    <w:rsid w:val="00507306"/>
    <w:rsid w:val="0052196E"/>
    <w:rsid w:val="0052685A"/>
    <w:rsid w:val="00530639"/>
    <w:rsid w:val="0055670C"/>
    <w:rsid w:val="0057435B"/>
    <w:rsid w:val="005D0165"/>
    <w:rsid w:val="005D06D6"/>
    <w:rsid w:val="005D3BD9"/>
    <w:rsid w:val="00606402"/>
    <w:rsid w:val="0060751C"/>
    <w:rsid w:val="006164DE"/>
    <w:rsid w:val="00616EF7"/>
    <w:rsid w:val="00616F19"/>
    <w:rsid w:val="006214F3"/>
    <w:rsid w:val="00646AD4"/>
    <w:rsid w:val="0065235D"/>
    <w:rsid w:val="0066640C"/>
    <w:rsid w:val="00672F49"/>
    <w:rsid w:val="0067657E"/>
    <w:rsid w:val="006C78D8"/>
    <w:rsid w:val="00735866"/>
    <w:rsid w:val="00745762"/>
    <w:rsid w:val="00747BB3"/>
    <w:rsid w:val="00766ECE"/>
    <w:rsid w:val="00797D3C"/>
    <w:rsid w:val="0080151B"/>
    <w:rsid w:val="00874474"/>
    <w:rsid w:val="008A7503"/>
    <w:rsid w:val="008B6940"/>
    <w:rsid w:val="009304F6"/>
    <w:rsid w:val="0093095D"/>
    <w:rsid w:val="00933009"/>
    <w:rsid w:val="00957F03"/>
    <w:rsid w:val="0098277E"/>
    <w:rsid w:val="009B005A"/>
    <w:rsid w:val="009D714E"/>
    <w:rsid w:val="009D74BD"/>
    <w:rsid w:val="00A10E61"/>
    <w:rsid w:val="00A262EA"/>
    <w:rsid w:val="00A3642F"/>
    <w:rsid w:val="00A3682A"/>
    <w:rsid w:val="00A5489B"/>
    <w:rsid w:val="00A73698"/>
    <w:rsid w:val="00A96A7E"/>
    <w:rsid w:val="00AA25D4"/>
    <w:rsid w:val="00AB6FA8"/>
    <w:rsid w:val="00AD0E4B"/>
    <w:rsid w:val="00AD64F4"/>
    <w:rsid w:val="00AE3484"/>
    <w:rsid w:val="00B04FE3"/>
    <w:rsid w:val="00B54CDC"/>
    <w:rsid w:val="00B71E09"/>
    <w:rsid w:val="00B945FE"/>
    <w:rsid w:val="00BA099B"/>
    <w:rsid w:val="00BB43B7"/>
    <w:rsid w:val="00BB50F4"/>
    <w:rsid w:val="00BC293A"/>
    <w:rsid w:val="00BD6017"/>
    <w:rsid w:val="00BE5433"/>
    <w:rsid w:val="00BF27C4"/>
    <w:rsid w:val="00BF6B61"/>
    <w:rsid w:val="00C3196C"/>
    <w:rsid w:val="00C32739"/>
    <w:rsid w:val="00C47D1B"/>
    <w:rsid w:val="00C75318"/>
    <w:rsid w:val="00C861A6"/>
    <w:rsid w:val="00C93EF9"/>
    <w:rsid w:val="00CD6519"/>
    <w:rsid w:val="00D171A3"/>
    <w:rsid w:val="00D2435D"/>
    <w:rsid w:val="00D84FA5"/>
    <w:rsid w:val="00D857EE"/>
    <w:rsid w:val="00DB5B2D"/>
    <w:rsid w:val="00DF0C63"/>
    <w:rsid w:val="00DF2C3F"/>
    <w:rsid w:val="00E97C77"/>
    <w:rsid w:val="00ED653E"/>
    <w:rsid w:val="00EF7FDD"/>
    <w:rsid w:val="00F24EB9"/>
    <w:rsid w:val="00F35803"/>
    <w:rsid w:val="00F63327"/>
    <w:rsid w:val="00F936ED"/>
    <w:rsid w:val="00FA1A17"/>
    <w:rsid w:val="00FB2623"/>
    <w:rsid w:val="00FD3DF7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2220DB"/>
  <w15:docId w15:val="{6BB46A3E-1238-4F70-B093-07A384DB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0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50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50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7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E54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8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484"/>
  </w:style>
  <w:style w:type="paragraph" w:styleId="Footer">
    <w:name w:val="footer"/>
    <w:basedOn w:val="Normal"/>
    <w:link w:val="FooterChar"/>
    <w:uiPriority w:val="99"/>
    <w:unhideWhenUsed/>
    <w:rsid w:val="00AE3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484"/>
  </w:style>
  <w:style w:type="paragraph" w:styleId="BalloonText">
    <w:name w:val="Balloon Text"/>
    <w:basedOn w:val="Normal"/>
    <w:link w:val="BalloonTextChar"/>
    <w:uiPriority w:val="99"/>
    <w:semiHidden/>
    <w:unhideWhenUsed/>
    <w:rsid w:val="00AE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E50CA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0CA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50C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E50CA"/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672F49"/>
    <w:pPr>
      <w:spacing w:line="259" w:lineRule="auto"/>
      <w:outlineLvl w:val="9"/>
    </w:pPr>
    <w:rPr>
      <w:b w:val="0"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0F3072"/>
    <w:pPr>
      <w:tabs>
        <w:tab w:val="left" w:pos="880"/>
        <w:tab w:val="right" w:leader="dot" w:pos="935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F3072"/>
    <w:pPr>
      <w:tabs>
        <w:tab w:val="left" w:pos="1100"/>
        <w:tab w:val="right" w:leader="dot" w:pos="9350"/>
      </w:tabs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72F49"/>
    <w:rPr>
      <w:color w:val="0000FF" w:themeColor="hyperlink"/>
      <w:u w:val="single"/>
    </w:rPr>
  </w:style>
  <w:style w:type="paragraph" w:customStyle="1" w:styleId="Normal1">
    <w:name w:val="Normal1"/>
    <w:rsid w:val="00BE5433"/>
    <w:pPr>
      <w:spacing w:after="0"/>
    </w:pPr>
    <w:rPr>
      <w:rFonts w:ascii="Arial" w:eastAsia="Arial" w:hAnsi="Arial" w:cs="Arial"/>
      <w:lang w:val="en"/>
    </w:rPr>
  </w:style>
  <w:style w:type="character" w:customStyle="1" w:styleId="Heading8Char">
    <w:name w:val="Heading 8 Char"/>
    <w:basedOn w:val="DefaultParagraphFont"/>
    <w:link w:val="Heading8"/>
    <w:uiPriority w:val="9"/>
    <w:rsid w:val="00BE54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E5433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7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BF27C4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F27C4"/>
    <w:rPr>
      <w:rFonts w:ascii="Garamond" w:eastAsia="Times New Roman" w:hAnsi="Garamond" w:cs="Times New Roman"/>
      <w:sz w:val="24"/>
      <w:szCs w:val="24"/>
    </w:rPr>
  </w:style>
  <w:style w:type="character" w:styleId="Strong">
    <w:name w:val="Strong"/>
    <w:uiPriority w:val="22"/>
    <w:qFormat/>
    <w:rsid w:val="00BF27C4"/>
    <w:rPr>
      <w:b/>
      <w:bCs/>
    </w:rPr>
  </w:style>
  <w:style w:type="character" w:customStyle="1" w:styleId="style3">
    <w:name w:val="style_3"/>
    <w:basedOn w:val="DefaultParagraphFont"/>
    <w:rsid w:val="00BF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arteeast.org/pages/artenews/April%202006/41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jadaliyya.com/Details/41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03F42-5A55-4021-9791-A872D0D2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1928</Words>
  <Characters>11439</Characters>
  <Application>Microsoft Office Word</Application>
  <DocSecurity>0</DocSecurity>
  <Lines>336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Tech</Company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Cozzens</dc:creator>
  <cp:lastModifiedBy>Bier, Laura E</cp:lastModifiedBy>
  <cp:revision>2</cp:revision>
  <cp:lastPrinted>2013-05-14T15:15:00Z</cp:lastPrinted>
  <dcterms:created xsi:type="dcterms:W3CDTF">2026-01-21T18:51:00Z</dcterms:created>
  <dcterms:modified xsi:type="dcterms:W3CDTF">2026-01-21T18:51:00Z</dcterms:modified>
</cp:coreProperties>
</file>