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09BA31" w14:textId="77777777" w:rsidR="00C20E98" w:rsidRPr="00C20E98" w:rsidRDefault="00C20E98" w:rsidP="00C20E98">
      <w:pPr>
        <w:pStyle w:val="Heading1"/>
        <w:jc w:val="center"/>
        <w:rPr>
          <w:rFonts w:ascii="Times New Roman" w:hAnsi="Times New Roman"/>
          <w:color w:val="auto"/>
          <w:sz w:val="24"/>
          <w:szCs w:val="24"/>
        </w:rPr>
      </w:pPr>
      <w:r w:rsidRPr="00C20E98">
        <w:rPr>
          <w:rFonts w:ascii="Times New Roman" w:hAnsi="Times New Roman"/>
          <w:color w:val="auto"/>
          <w:sz w:val="24"/>
          <w:szCs w:val="24"/>
        </w:rPr>
        <w:t>Curriculum Vitae</w:t>
      </w:r>
    </w:p>
    <w:p w14:paraId="08896EE5" w14:textId="77777777" w:rsidR="00C20E98" w:rsidRPr="00C20E98" w:rsidRDefault="00C20E98" w:rsidP="00C20E98">
      <w:pPr>
        <w:rPr>
          <w:szCs w:val="24"/>
        </w:rPr>
      </w:pPr>
    </w:p>
    <w:p w14:paraId="2FD0FC3D" w14:textId="7D9DA701" w:rsidR="00C20E98" w:rsidRPr="00C20E98" w:rsidRDefault="00C20E98" w:rsidP="00C20E98">
      <w:pPr>
        <w:rPr>
          <w:szCs w:val="24"/>
        </w:rPr>
      </w:pPr>
      <w:r w:rsidRPr="00C20E98">
        <w:rPr>
          <w:szCs w:val="24"/>
        </w:rPr>
        <w:t>Aaron Santesso</w:t>
      </w:r>
    </w:p>
    <w:p w14:paraId="7F696ECC" w14:textId="77777777" w:rsidR="00C20E98" w:rsidRPr="00C20E98" w:rsidRDefault="00C20E98" w:rsidP="00C20E98">
      <w:pPr>
        <w:rPr>
          <w:szCs w:val="24"/>
        </w:rPr>
      </w:pPr>
      <w:r w:rsidRPr="00C20E98">
        <w:rPr>
          <w:szCs w:val="24"/>
        </w:rPr>
        <w:t>School of Literature, Media, and Communication</w:t>
      </w:r>
    </w:p>
    <w:p w14:paraId="0ACC829F" w14:textId="77777777" w:rsidR="00C20E98" w:rsidRPr="00C20E98" w:rsidRDefault="00C20E98" w:rsidP="00C20E98">
      <w:pPr>
        <w:rPr>
          <w:szCs w:val="24"/>
        </w:rPr>
      </w:pPr>
      <w:r w:rsidRPr="00C20E98">
        <w:rPr>
          <w:szCs w:val="24"/>
        </w:rPr>
        <w:t>Georgia Institute of Technology</w:t>
      </w:r>
    </w:p>
    <w:p w14:paraId="79B4282B" w14:textId="77777777" w:rsidR="00C20E98" w:rsidRPr="00526BD1" w:rsidRDefault="00C20E98" w:rsidP="00C20E98">
      <w:pPr>
        <w:rPr>
          <w:b/>
          <w:u w:val="single"/>
        </w:rPr>
      </w:pPr>
    </w:p>
    <w:p w14:paraId="0F75E18D" w14:textId="77777777" w:rsidR="00C20E98" w:rsidRPr="00526BD1" w:rsidRDefault="00C20E98" w:rsidP="00C20E98">
      <w:pPr>
        <w:rPr>
          <w:b/>
          <w:u w:val="single"/>
        </w:rPr>
      </w:pPr>
      <w:r w:rsidRPr="00526BD1">
        <w:rPr>
          <w:b/>
          <w:u w:val="single"/>
        </w:rPr>
        <w:t>Appointments</w:t>
      </w:r>
    </w:p>
    <w:p w14:paraId="385A8F4D" w14:textId="77777777" w:rsidR="00C20E98" w:rsidRDefault="00C20E98" w:rsidP="00C20E98"/>
    <w:p w14:paraId="053855D7" w14:textId="77777777" w:rsidR="00C20E98" w:rsidRDefault="00C20E98" w:rsidP="00C20E98">
      <w:r>
        <w:t>April 2016 – present</w:t>
      </w:r>
      <w:r>
        <w:tab/>
      </w:r>
      <w:r>
        <w:tab/>
      </w:r>
      <w:r>
        <w:tab/>
        <w:t>Full Professor, Georgia Tech</w:t>
      </w:r>
    </w:p>
    <w:p w14:paraId="5D41DCEA" w14:textId="77777777" w:rsidR="00C20E98" w:rsidRDefault="00C20E98" w:rsidP="00C20E98"/>
    <w:p w14:paraId="42C4E59C" w14:textId="77777777" w:rsidR="00C20E98" w:rsidRPr="00526BD1" w:rsidRDefault="00C20E98" w:rsidP="00C20E98">
      <w:r>
        <w:t xml:space="preserve">April 2011 – April 2016 </w:t>
      </w:r>
      <w:r>
        <w:tab/>
      </w:r>
      <w:r w:rsidRPr="00526BD1">
        <w:tab/>
        <w:t>Associate Professor (tenured), Georgia Tech</w:t>
      </w:r>
    </w:p>
    <w:p w14:paraId="16A95B08" w14:textId="77777777" w:rsidR="00C20E98" w:rsidRPr="00526BD1" w:rsidRDefault="00C20E98" w:rsidP="00C20E98"/>
    <w:p w14:paraId="7A15EEB6" w14:textId="77777777" w:rsidR="00C20E98" w:rsidRPr="00526BD1" w:rsidRDefault="00C20E98" w:rsidP="00C20E98">
      <w:r w:rsidRPr="00526BD1">
        <w:t>August 2008 – April 2011</w:t>
      </w:r>
      <w:r w:rsidRPr="00526BD1">
        <w:tab/>
      </w:r>
      <w:r w:rsidRPr="00526BD1">
        <w:tab/>
        <w:t>Assistant Professor, Georgia Tech</w:t>
      </w:r>
    </w:p>
    <w:p w14:paraId="3673ADC9" w14:textId="77777777" w:rsidR="00C20E98" w:rsidRPr="00526BD1" w:rsidRDefault="00C20E98" w:rsidP="00C20E98"/>
    <w:p w14:paraId="0EDEC0A1" w14:textId="77777777" w:rsidR="00C20E98" w:rsidRPr="00526BD1" w:rsidRDefault="00C20E98" w:rsidP="00C20E98">
      <w:r w:rsidRPr="00526BD1">
        <w:t>August 2002 – May 2008</w:t>
      </w:r>
      <w:r w:rsidRPr="00526BD1">
        <w:tab/>
      </w:r>
      <w:r w:rsidRPr="00526BD1">
        <w:tab/>
        <w:t>Assistant Professor, University of Nevada</w:t>
      </w:r>
    </w:p>
    <w:p w14:paraId="12909457" w14:textId="77777777" w:rsidR="00C20E98" w:rsidRPr="00526BD1" w:rsidRDefault="00C20E98" w:rsidP="00C20E98">
      <w:r w:rsidRPr="00526BD1">
        <w:tab/>
      </w:r>
      <w:r w:rsidRPr="00526BD1">
        <w:tab/>
      </w:r>
      <w:r w:rsidRPr="00526BD1">
        <w:tab/>
      </w:r>
      <w:r w:rsidRPr="00526BD1">
        <w:tab/>
      </w:r>
      <w:r w:rsidRPr="00526BD1">
        <w:tab/>
        <w:t>Associate Professor (tenured), University of Nevada</w:t>
      </w:r>
      <w:r w:rsidRPr="00526BD1">
        <w:tab/>
      </w:r>
    </w:p>
    <w:p w14:paraId="4F979BC1" w14:textId="77777777" w:rsidR="00C20E98" w:rsidRPr="00526BD1" w:rsidRDefault="00C20E98" w:rsidP="00C20E98"/>
    <w:p w14:paraId="063F2644" w14:textId="77777777" w:rsidR="00C20E98" w:rsidRPr="00526BD1" w:rsidRDefault="00C20E98" w:rsidP="00C20E98">
      <w:r w:rsidRPr="00526BD1">
        <w:t>July 2001-July 2002</w:t>
      </w:r>
      <w:r w:rsidRPr="00526BD1">
        <w:tab/>
      </w:r>
      <w:r w:rsidRPr="00526BD1">
        <w:tab/>
      </w:r>
      <w:r w:rsidRPr="00526BD1">
        <w:tab/>
        <w:t>Visiting Assistant Professor, Wesleyan University</w:t>
      </w:r>
    </w:p>
    <w:p w14:paraId="3FABA870" w14:textId="77777777" w:rsidR="00C20E98" w:rsidRPr="00526BD1" w:rsidRDefault="00C20E98" w:rsidP="00C20E98"/>
    <w:p w14:paraId="3769B132" w14:textId="77777777" w:rsidR="00C20E98" w:rsidRPr="00526BD1" w:rsidRDefault="00C20E98" w:rsidP="00C20E98">
      <w:r w:rsidRPr="00526BD1">
        <w:t>August 2000-May 2001</w:t>
      </w:r>
      <w:r w:rsidRPr="00526BD1">
        <w:tab/>
      </w:r>
      <w:r w:rsidRPr="00526BD1">
        <w:tab/>
        <w:t>Lecturer, Yale University</w:t>
      </w:r>
    </w:p>
    <w:p w14:paraId="6CBFA334" w14:textId="77777777" w:rsidR="00C20E98" w:rsidRPr="00526BD1" w:rsidRDefault="00C20E98" w:rsidP="00C20E98"/>
    <w:p w14:paraId="6B85777E" w14:textId="77777777" w:rsidR="00C20E98" w:rsidRPr="00526BD1" w:rsidRDefault="00C20E98" w:rsidP="00C20E98">
      <w:pPr>
        <w:rPr>
          <w:b/>
          <w:u w:val="single"/>
        </w:rPr>
      </w:pPr>
    </w:p>
    <w:p w14:paraId="7A460E96" w14:textId="77777777" w:rsidR="00C20E98" w:rsidRPr="00526BD1" w:rsidRDefault="00C20E98" w:rsidP="00C20E98">
      <w:r w:rsidRPr="00526BD1">
        <w:rPr>
          <w:b/>
          <w:u w:val="single"/>
        </w:rPr>
        <w:t>Education</w:t>
      </w:r>
    </w:p>
    <w:p w14:paraId="6CAA8D65" w14:textId="77777777" w:rsidR="00C20E98" w:rsidRPr="00526BD1" w:rsidRDefault="00C20E98" w:rsidP="00C20E98"/>
    <w:p w14:paraId="0F4A3F64" w14:textId="7C0CE18A" w:rsidR="00C20E98" w:rsidRPr="00526BD1" w:rsidRDefault="00C20E98" w:rsidP="00C20E98">
      <w:r>
        <w:t>2001</w:t>
      </w:r>
      <w:r>
        <w:tab/>
      </w:r>
      <w:r>
        <w:tab/>
      </w:r>
      <w:r>
        <w:tab/>
      </w:r>
      <w:r>
        <w:tab/>
        <w:t>Postdoctoral Fellow, Yale University</w:t>
      </w:r>
    </w:p>
    <w:p w14:paraId="64F9C3E0" w14:textId="1535663E" w:rsidR="00C20E98" w:rsidRPr="00526BD1" w:rsidRDefault="00C20E98" w:rsidP="00C20E98">
      <w:r w:rsidRPr="00526BD1">
        <w:t>2000</w:t>
      </w:r>
      <w:r w:rsidRPr="00526BD1">
        <w:tab/>
      </w:r>
      <w:r w:rsidRPr="00526BD1">
        <w:tab/>
      </w:r>
      <w:r w:rsidRPr="00526BD1">
        <w:tab/>
      </w:r>
      <w:r w:rsidRPr="00526BD1">
        <w:tab/>
        <w:t>Doctor of Philosophy (English), Queen’s University</w:t>
      </w:r>
    </w:p>
    <w:p w14:paraId="09FBDD1C" w14:textId="508E8D5A" w:rsidR="00C20E98" w:rsidRDefault="00C20E98" w:rsidP="00924277">
      <w:r w:rsidRPr="00526BD1">
        <w:t>1995</w:t>
      </w:r>
      <w:r w:rsidRPr="00526BD1">
        <w:tab/>
      </w:r>
      <w:r w:rsidRPr="00526BD1">
        <w:tab/>
      </w:r>
      <w:r w:rsidRPr="00526BD1">
        <w:tab/>
      </w:r>
      <w:r w:rsidRPr="00526BD1">
        <w:tab/>
        <w:t xml:space="preserve">Master of Arts (English), Queen’s University </w:t>
      </w:r>
    </w:p>
    <w:p w14:paraId="1E5E4474" w14:textId="77777777" w:rsidR="00C20E98" w:rsidRPr="00526BD1" w:rsidRDefault="00C20E98" w:rsidP="00C20E98">
      <w:pPr>
        <w:pStyle w:val="BodyText"/>
        <w:ind w:left="2880" w:hanging="28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1994 </w:t>
      </w:r>
      <w:r>
        <w:rPr>
          <w:rFonts w:ascii="Times New Roman" w:hAnsi="Times New Roman"/>
          <w:sz w:val="24"/>
        </w:rPr>
        <w:tab/>
      </w:r>
      <w:r w:rsidRPr="00526BD1">
        <w:rPr>
          <w:rFonts w:ascii="Times New Roman" w:hAnsi="Times New Roman"/>
          <w:sz w:val="24"/>
        </w:rPr>
        <w:t xml:space="preserve">Bachelor of Arts (English), University of British Columbia </w:t>
      </w:r>
    </w:p>
    <w:p w14:paraId="2174E258" w14:textId="77777777" w:rsidR="00C20E98" w:rsidRPr="00526BD1" w:rsidRDefault="00C20E98" w:rsidP="00C20E98"/>
    <w:p w14:paraId="7D06FFD8" w14:textId="77777777" w:rsidR="00C20E98" w:rsidRPr="00526BD1" w:rsidRDefault="00C20E98" w:rsidP="00C20E98">
      <w:r w:rsidRPr="00526BD1">
        <w:rPr>
          <w:b/>
          <w:u w:val="single"/>
        </w:rPr>
        <w:t>Publications</w:t>
      </w:r>
      <w:r w:rsidRPr="00526BD1">
        <w:tab/>
      </w:r>
    </w:p>
    <w:p w14:paraId="4BE11A9C" w14:textId="77777777" w:rsidR="00C20E98" w:rsidRPr="00526BD1" w:rsidRDefault="00C20E98" w:rsidP="00C20E98">
      <w:pPr>
        <w:rPr>
          <w:u w:val="single"/>
        </w:rPr>
      </w:pPr>
    </w:p>
    <w:p w14:paraId="15C6A326" w14:textId="77777777" w:rsidR="00C20E98" w:rsidRPr="00526BD1" w:rsidRDefault="00C20E98" w:rsidP="00C20E98">
      <w:r w:rsidRPr="00526BD1">
        <w:rPr>
          <w:u w:val="single"/>
        </w:rPr>
        <w:t>Books:</w:t>
      </w:r>
    </w:p>
    <w:p w14:paraId="006D9F6E" w14:textId="77777777" w:rsidR="00C20E98" w:rsidRPr="00526BD1" w:rsidRDefault="00C20E98" w:rsidP="00C20E98">
      <w:pPr>
        <w:rPr>
          <w:u w:val="single"/>
        </w:rPr>
      </w:pPr>
    </w:p>
    <w:p w14:paraId="088A0266" w14:textId="77777777" w:rsidR="00C20E98" w:rsidRPr="00526BD1" w:rsidRDefault="00C20E98" w:rsidP="00C20E98">
      <w:r w:rsidRPr="005C1356">
        <w:rPr>
          <w:i/>
        </w:rPr>
        <w:t>The Watchman in Pieces: Surveillance, Literature, and Liberal Personhood</w:t>
      </w:r>
      <w:r w:rsidRPr="00526BD1">
        <w:t xml:space="preserve">. Co-authored </w:t>
      </w:r>
    </w:p>
    <w:p w14:paraId="3446BD06" w14:textId="1C0DB566" w:rsidR="00C20E98" w:rsidRDefault="00C20E98" w:rsidP="00924277">
      <w:pPr>
        <w:ind w:left="720"/>
      </w:pPr>
      <w:r w:rsidRPr="00526BD1">
        <w:t>with Professor David Rosen, Trinity College (New Haven: Yale Univ</w:t>
      </w:r>
      <w:r w:rsidR="00924277">
        <w:t>.</w:t>
      </w:r>
      <w:r w:rsidRPr="00526BD1">
        <w:t xml:space="preserve"> Press, 2013).</w:t>
      </w:r>
    </w:p>
    <w:p w14:paraId="18CE6F21" w14:textId="77777777" w:rsidR="00C20E98" w:rsidRDefault="00C20E98" w:rsidP="00C20E98">
      <w:pPr>
        <w:ind w:left="720"/>
      </w:pPr>
      <w:r>
        <w:t xml:space="preserve">     Winner, 2014 James Russell Lowell Prize. Awarded by the Modern Language   </w:t>
      </w:r>
    </w:p>
    <w:p w14:paraId="4289FBF3" w14:textId="77777777" w:rsidR="00C20E98" w:rsidRPr="00321CCB" w:rsidRDefault="00C20E98" w:rsidP="00C20E98">
      <w:pPr>
        <w:ind w:left="720"/>
      </w:pPr>
      <w:r>
        <w:t xml:space="preserve">     Association to the outstanding book published during the previous year.</w:t>
      </w:r>
    </w:p>
    <w:p w14:paraId="33FA528C" w14:textId="77777777" w:rsidR="00C20E98" w:rsidRPr="00321CCB" w:rsidRDefault="00C20E98" w:rsidP="00C20E98"/>
    <w:p w14:paraId="253D8CF1" w14:textId="77777777" w:rsidR="00C20E98" w:rsidRPr="00526BD1" w:rsidRDefault="00C20E98" w:rsidP="00C20E98">
      <w:r w:rsidRPr="00526BD1">
        <w:rPr>
          <w:i/>
        </w:rPr>
        <w:t>A Careful Longing: The Poetics and Problems of Nostalgia</w:t>
      </w:r>
      <w:r w:rsidRPr="00526BD1">
        <w:t xml:space="preserve"> (University of Delaware Press, </w:t>
      </w:r>
    </w:p>
    <w:p w14:paraId="60BD4654" w14:textId="22DA61CA" w:rsidR="00C20E98" w:rsidRPr="00526BD1" w:rsidRDefault="00C20E98" w:rsidP="00924277">
      <w:pPr>
        <w:ind w:firstLine="720"/>
      </w:pPr>
      <w:r w:rsidRPr="00526BD1">
        <w:t>2006)</w:t>
      </w:r>
    </w:p>
    <w:p w14:paraId="0DA2878F" w14:textId="77777777" w:rsidR="00C20E98" w:rsidRPr="00526BD1" w:rsidRDefault="00C20E98" w:rsidP="00C20E98">
      <w:pPr>
        <w:rPr>
          <w:u w:val="single"/>
        </w:rPr>
      </w:pPr>
    </w:p>
    <w:p w14:paraId="2F372C47" w14:textId="74F71B4F" w:rsidR="00C20E98" w:rsidRPr="00526BD1" w:rsidRDefault="00924277" w:rsidP="00C20E98">
      <w:r>
        <w:rPr>
          <w:u w:val="single"/>
        </w:rPr>
        <w:t xml:space="preserve">Recent </w:t>
      </w:r>
      <w:r w:rsidR="00C20E98" w:rsidRPr="00526BD1">
        <w:rPr>
          <w:u w:val="single"/>
        </w:rPr>
        <w:t>Articles</w:t>
      </w:r>
      <w:r>
        <w:rPr>
          <w:u w:val="single"/>
        </w:rPr>
        <w:t xml:space="preserve"> (partial list)</w:t>
      </w:r>
    </w:p>
    <w:p w14:paraId="2AFA9A09" w14:textId="77777777" w:rsidR="00C20E98" w:rsidRDefault="00C20E98" w:rsidP="00C20E98">
      <w:pPr>
        <w:outlineLvl w:val="0"/>
      </w:pPr>
    </w:p>
    <w:p w14:paraId="6AF40616" w14:textId="77777777" w:rsidR="00C20E98" w:rsidRDefault="00C20E98" w:rsidP="00C20E98">
      <w:pPr>
        <w:outlineLvl w:val="0"/>
      </w:pPr>
      <w:r>
        <w:t xml:space="preserve">“The Red Hat.” With David Rosen. Forthcoming in </w:t>
      </w:r>
      <w:r w:rsidRPr="00B82B8E">
        <w:rPr>
          <w:i/>
          <w:iCs/>
        </w:rPr>
        <w:t>South Atlantic Quarterly</w:t>
      </w:r>
      <w:r>
        <w:t>.</w:t>
      </w:r>
    </w:p>
    <w:p w14:paraId="2E9A6A63" w14:textId="77777777" w:rsidR="00C20E98" w:rsidRDefault="00C20E98" w:rsidP="00C20E98">
      <w:pPr>
        <w:outlineLvl w:val="0"/>
      </w:pPr>
    </w:p>
    <w:p w14:paraId="74F01D1F" w14:textId="77777777" w:rsidR="00C20E98" w:rsidRDefault="00C20E98" w:rsidP="00C20E98">
      <w:pPr>
        <w:outlineLvl w:val="0"/>
      </w:pPr>
      <w:r>
        <w:t xml:space="preserve">“Allegory and the Reader.” With David Rosen. </w:t>
      </w:r>
      <w:r w:rsidRPr="001F22F4">
        <w:rPr>
          <w:i/>
          <w:iCs/>
        </w:rPr>
        <w:t>Oxford Handbook of Allegory</w:t>
      </w:r>
      <w:r>
        <w:t xml:space="preserve"> (Oxford </w:t>
      </w:r>
    </w:p>
    <w:p w14:paraId="3A9A2134" w14:textId="77777777" w:rsidR="00C20E98" w:rsidRPr="00AE74DB" w:rsidRDefault="00C20E98" w:rsidP="00C20E98">
      <w:pPr>
        <w:ind w:firstLine="720"/>
        <w:outlineLvl w:val="0"/>
        <w:rPr>
          <w:i/>
          <w:iCs/>
        </w:rPr>
      </w:pPr>
      <w:r>
        <w:t>University Press, 2025).</w:t>
      </w:r>
    </w:p>
    <w:p w14:paraId="45F893F1" w14:textId="77777777" w:rsidR="00C20E98" w:rsidRDefault="00C20E98" w:rsidP="00C20E98">
      <w:pPr>
        <w:outlineLvl w:val="0"/>
      </w:pPr>
    </w:p>
    <w:p w14:paraId="6C506C66" w14:textId="77777777" w:rsidR="00C20E98" w:rsidRDefault="00C20E98" w:rsidP="00C20E98">
      <w:pPr>
        <w:outlineLvl w:val="0"/>
        <w:rPr>
          <w:i/>
        </w:rPr>
      </w:pPr>
      <w:r>
        <w:t xml:space="preserve">“Liberal Theory and Eighteenth-Century Criticism.” With David Rosen. </w:t>
      </w:r>
      <w:r w:rsidRPr="008E7701">
        <w:rPr>
          <w:i/>
        </w:rPr>
        <w:t xml:space="preserve">Studies in </w:t>
      </w:r>
    </w:p>
    <w:p w14:paraId="645B7BD0" w14:textId="77777777" w:rsidR="00C20E98" w:rsidRPr="00CD0900" w:rsidRDefault="00C20E98" w:rsidP="00C20E98">
      <w:pPr>
        <w:ind w:firstLine="720"/>
        <w:outlineLvl w:val="0"/>
      </w:pPr>
      <w:r w:rsidRPr="008E7701">
        <w:rPr>
          <w:i/>
        </w:rPr>
        <w:lastRenderedPageBreak/>
        <w:t>Eighteenth-Century Culture</w:t>
      </w:r>
      <w:r>
        <w:t xml:space="preserve"> 51 (2022): 1-21.</w:t>
      </w:r>
    </w:p>
    <w:p w14:paraId="24A9D705" w14:textId="77777777" w:rsidR="00C20E98" w:rsidRDefault="00C20E98" w:rsidP="00C20E98">
      <w:pPr>
        <w:outlineLvl w:val="0"/>
      </w:pPr>
    </w:p>
    <w:p w14:paraId="1B0BF74B" w14:textId="77777777" w:rsidR="00C20E98" w:rsidRDefault="00C20E98" w:rsidP="00C20E98">
      <w:pPr>
        <w:rPr>
          <w:i/>
          <w:szCs w:val="24"/>
          <w:shd w:val="clear" w:color="auto" w:fill="FFFFFF"/>
          <w:lang w:val="en-US"/>
        </w:rPr>
      </w:pPr>
      <w:r w:rsidRPr="009B4546">
        <w:rPr>
          <w:szCs w:val="24"/>
          <w:shd w:val="clear" w:color="auto" w:fill="FFFFFF"/>
          <w:lang w:val="en-US"/>
        </w:rPr>
        <w:t xml:space="preserve">“Privacy, Literature, and Liberal Discourse.” With David Rosen. </w:t>
      </w:r>
      <w:r w:rsidRPr="009B4546">
        <w:rPr>
          <w:i/>
          <w:szCs w:val="24"/>
          <w:shd w:val="clear" w:color="auto" w:fill="FFFFFF"/>
          <w:lang w:val="en-US"/>
        </w:rPr>
        <w:t xml:space="preserve">American Literary </w:t>
      </w:r>
    </w:p>
    <w:p w14:paraId="351AB444" w14:textId="77777777" w:rsidR="00C20E98" w:rsidRPr="009B4546" w:rsidRDefault="00C20E98" w:rsidP="00C20E98">
      <w:pPr>
        <w:ind w:firstLine="720"/>
        <w:rPr>
          <w:szCs w:val="24"/>
          <w:shd w:val="clear" w:color="auto" w:fill="FFFFFF"/>
          <w:lang w:val="en-US"/>
        </w:rPr>
      </w:pPr>
      <w:r w:rsidRPr="009B4546">
        <w:rPr>
          <w:i/>
          <w:szCs w:val="24"/>
          <w:shd w:val="clear" w:color="auto" w:fill="FFFFFF"/>
          <w:lang w:val="en-US"/>
        </w:rPr>
        <w:t>History</w:t>
      </w:r>
      <w:r w:rsidRPr="009B4546">
        <w:rPr>
          <w:szCs w:val="24"/>
          <w:shd w:val="clear" w:color="auto" w:fill="FFFFFF"/>
          <w:lang w:val="en-US"/>
        </w:rPr>
        <w:t>, 32.3 (Fall 2020):  535–563</w:t>
      </w:r>
      <w:r>
        <w:rPr>
          <w:szCs w:val="24"/>
          <w:shd w:val="clear" w:color="auto" w:fill="FFFFFF"/>
          <w:lang w:val="en-US"/>
        </w:rPr>
        <w:t>.</w:t>
      </w:r>
    </w:p>
    <w:p w14:paraId="5571D7CC" w14:textId="28F84C8B" w:rsidR="00C20E98" w:rsidRDefault="00C20E98" w:rsidP="00924277">
      <w:pPr>
        <w:textAlignment w:val="baseline"/>
      </w:pPr>
    </w:p>
    <w:p w14:paraId="0B70969D" w14:textId="77777777" w:rsidR="00C20E98" w:rsidRDefault="00C20E98" w:rsidP="00C20E98">
      <w:pPr>
        <w:rPr>
          <w:i/>
        </w:rPr>
      </w:pPr>
      <w:r>
        <w:t xml:space="preserve">“Next Door to Nirvana: </w:t>
      </w:r>
      <w:proofErr w:type="spellStart"/>
      <w:r>
        <w:t>Neighboring</w:t>
      </w:r>
      <w:proofErr w:type="spellEnd"/>
      <w:r>
        <w:t xml:space="preserve"> States and the Utopian Border Paradox.” </w:t>
      </w:r>
      <w:r w:rsidRPr="004F1E8B">
        <w:rPr>
          <w:i/>
        </w:rPr>
        <w:t xml:space="preserve">Utopian </w:t>
      </w:r>
    </w:p>
    <w:p w14:paraId="794EAEEB" w14:textId="77777777" w:rsidR="00C20E98" w:rsidRDefault="00C20E98" w:rsidP="00C20E98">
      <w:pPr>
        <w:ind w:firstLine="720"/>
      </w:pPr>
      <w:r w:rsidRPr="004F1E8B">
        <w:rPr>
          <w:i/>
        </w:rPr>
        <w:t>Studies</w:t>
      </w:r>
      <w:r>
        <w:t xml:space="preserve"> 29.3 (2018): 325-42.</w:t>
      </w:r>
    </w:p>
    <w:p w14:paraId="5A995BD0" w14:textId="77777777" w:rsidR="00C20E98" w:rsidRDefault="00C20E98" w:rsidP="00C20E98">
      <w:pPr>
        <w:outlineLvl w:val="0"/>
      </w:pPr>
      <w:r>
        <w:t xml:space="preserve"> </w:t>
      </w:r>
    </w:p>
    <w:p w14:paraId="486430E0" w14:textId="77777777" w:rsidR="00C20E98" w:rsidRDefault="00C20E98" w:rsidP="00C20E98">
      <w:pPr>
        <w:outlineLvl w:val="0"/>
        <w:rPr>
          <w:i/>
        </w:rPr>
      </w:pPr>
      <w:r>
        <w:t xml:space="preserve"> “School Surveillance and Privacy.” With David Rosen. Palgrave International </w:t>
      </w:r>
      <w:r>
        <w:rPr>
          <w:i/>
        </w:rPr>
        <w:t xml:space="preserve">Handbook </w:t>
      </w:r>
    </w:p>
    <w:p w14:paraId="46B3D3F2" w14:textId="77777777" w:rsidR="00C20E98" w:rsidRPr="00893D4D" w:rsidRDefault="00C20E98" w:rsidP="00C20E98">
      <w:pPr>
        <w:ind w:firstLine="720"/>
        <w:outlineLvl w:val="0"/>
        <w:rPr>
          <w:i/>
        </w:rPr>
      </w:pPr>
      <w:r>
        <w:rPr>
          <w:i/>
        </w:rPr>
        <w:t>of</w:t>
      </w:r>
      <w:r w:rsidRPr="009640DE">
        <w:rPr>
          <w:i/>
        </w:rPr>
        <w:t xml:space="preserve"> School </w:t>
      </w:r>
      <w:r>
        <w:rPr>
          <w:i/>
        </w:rPr>
        <w:t xml:space="preserve">Discipline, Surveillance, and </w:t>
      </w:r>
      <w:r w:rsidRPr="009640DE">
        <w:rPr>
          <w:i/>
        </w:rPr>
        <w:t>S</w:t>
      </w:r>
      <w:r>
        <w:rPr>
          <w:i/>
        </w:rPr>
        <w:t>ocial Control</w:t>
      </w:r>
      <w:r>
        <w:t xml:space="preserve"> (Palgrave Macmillan, 2018).</w:t>
      </w:r>
    </w:p>
    <w:p w14:paraId="496C0AB3" w14:textId="77777777" w:rsidR="00924277" w:rsidRDefault="00924277" w:rsidP="00924277">
      <w:pPr>
        <w:rPr>
          <w:szCs w:val="24"/>
        </w:rPr>
      </w:pPr>
    </w:p>
    <w:p w14:paraId="37AD450E" w14:textId="43E87F64" w:rsidR="00924277" w:rsidRDefault="00924277" w:rsidP="00924277">
      <w:pPr>
        <w:rPr>
          <w:szCs w:val="24"/>
        </w:rPr>
      </w:pPr>
      <w:r>
        <w:rPr>
          <w:szCs w:val="24"/>
        </w:rPr>
        <w:t xml:space="preserve">“How Students Learned to Stop Worrying – and Love Being Spied On.” With David </w:t>
      </w:r>
    </w:p>
    <w:p w14:paraId="0D3EF924" w14:textId="77777777" w:rsidR="00924277" w:rsidRPr="004E26E9" w:rsidRDefault="00924277" w:rsidP="00924277">
      <w:pPr>
        <w:ind w:left="720"/>
        <w:rPr>
          <w:i/>
          <w:szCs w:val="24"/>
        </w:rPr>
      </w:pPr>
      <w:r>
        <w:rPr>
          <w:szCs w:val="24"/>
        </w:rPr>
        <w:t>Rosen.</w:t>
      </w:r>
      <w:r w:rsidRPr="00603730">
        <w:rPr>
          <w:szCs w:val="24"/>
        </w:rPr>
        <w:t xml:space="preserve"> </w:t>
      </w:r>
      <w:r>
        <w:rPr>
          <w:i/>
          <w:szCs w:val="24"/>
        </w:rPr>
        <w:t xml:space="preserve">The Chronicle Review </w:t>
      </w:r>
      <w:r w:rsidRPr="00B97DC9">
        <w:rPr>
          <w:szCs w:val="24"/>
        </w:rPr>
        <w:t>(</w:t>
      </w:r>
      <w:r>
        <w:rPr>
          <w:i/>
          <w:szCs w:val="24"/>
        </w:rPr>
        <w:t xml:space="preserve">The Chronicle </w:t>
      </w:r>
      <w:r w:rsidRPr="00603730">
        <w:rPr>
          <w:i/>
          <w:szCs w:val="24"/>
        </w:rPr>
        <w:t>of Higher Ed</w:t>
      </w:r>
      <w:r>
        <w:rPr>
          <w:i/>
          <w:szCs w:val="24"/>
        </w:rPr>
        <w:t>ucation</w:t>
      </w:r>
      <w:r>
        <w:rPr>
          <w:szCs w:val="24"/>
        </w:rPr>
        <w:t>) (September 23, 2018).</w:t>
      </w:r>
    </w:p>
    <w:p w14:paraId="1D38D4B0" w14:textId="77777777" w:rsidR="00C20E98" w:rsidRDefault="00C20E98" w:rsidP="00C20E98">
      <w:pPr>
        <w:rPr>
          <w:b/>
          <w:u w:val="single"/>
        </w:rPr>
      </w:pPr>
    </w:p>
    <w:p w14:paraId="2844299F" w14:textId="77777777" w:rsidR="00C20E98" w:rsidRDefault="00C20E98" w:rsidP="00C20E98">
      <w:pPr>
        <w:rPr>
          <w:b/>
          <w:u w:val="single"/>
        </w:rPr>
      </w:pPr>
      <w:r>
        <w:rPr>
          <w:b/>
          <w:u w:val="single"/>
        </w:rPr>
        <w:t>Service and Administration (partial list)</w:t>
      </w:r>
    </w:p>
    <w:p w14:paraId="59FD8FC1" w14:textId="77777777" w:rsidR="00C20E98" w:rsidRDefault="00C20E98" w:rsidP="00C20E98">
      <w:pPr>
        <w:rPr>
          <w:b/>
          <w:u w:val="single"/>
        </w:rPr>
      </w:pPr>
    </w:p>
    <w:p w14:paraId="6F80B487" w14:textId="77777777" w:rsidR="00C20E98" w:rsidRDefault="00C20E98" w:rsidP="00C20E98">
      <w:r>
        <w:t>Director of Undergraduate Studies</w:t>
      </w:r>
    </w:p>
    <w:p w14:paraId="379AA1F2" w14:textId="77777777" w:rsidR="00C20E98" w:rsidRDefault="00C20E98" w:rsidP="00C20E98">
      <w:r>
        <w:t>Co-Director, Master’s Degree in Global Media and Cultures</w:t>
      </w:r>
    </w:p>
    <w:p w14:paraId="424380FA" w14:textId="77777777" w:rsidR="00C20E98" w:rsidRDefault="00C20E98" w:rsidP="00C20E98">
      <w:r>
        <w:t>Chair, Search Committee for Department Head</w:t>
      </w:r>
    </w:p>
    <w:p w14:paraId="32B7DC46" w14:textId="77777777" w:rsidR="00C20E98" w:rsidRDefault="00C20E98" w:rsidP="00C20E98">
      <w:r>
        <w:t>Chair, Search Committee for Bourne Chair in Poetry</w:t>
      </w:r>
    </w:p>
    <w:p w14:paraId="528A4105" w14:textId="77777777" w:rsidR="00C20E98" w:rsidRDefault="00C20E98" w:rsidP="00C20E98">
      <w:r>
        <w:t>Chair, RPT Committee</w:t>
      </w:r>
    </w:p>
    <w:p w14:paraId="1CED439F" w14:textId="77777777" w:rsidR="00C20E98" w:rsidRDefault="00C20E98" w:rsidP="00C20E98">
      <w:r>
        <w:t>Chair, PTR Committee</w:t>
      </w:r>
    </w:p>
    <w:p w14:paraId="5547E654" w14:textId="77777777" w:rsidR="00C20E98" w:rsidRDefault="00C20E98" w:rsidP="00C20E98">
      <w:r>
        <w:t>Chair, 5-Year Review of Head of School of Modern Languages</w:t>
      </w:r>
    </w:p>
    <w:p w14:paraId="425C0DDD" w14:textId="77777777" w:rsidR="00C20E98" w:rsidRDefault="00C20E98" w:rsidP="00C20E98">
      <w:r>
        <w:t>Member, State of Georgia Regents’ Advisory Committee (Humanities)</w:t>
      </w:r>
    </w:p>
    <w:p w14:paraId="608CBFF5" w14:textId="77777777" w:rsidR="00C20E98" w:rsidRDefault="00C20E98" w:rsidP="00C20E98">
      <w:r>
        <w:t>Member, Faculty Promotion Committee (4 occasions)</w:t>
      </w:r>
    </w:p>
    <w:p w14:paraId="12AD10B2" w14:textId="77777777" w:rsidR="00C20E98" w:rsidRDefault="00C20E98" w:rsidP="00C20E98">
      <w:r>
        <w:t>Elected Member, Faculty Senate (University of Nevada)</w:t>
      </w:r>
    </w:p>
    <w:p w14:paraId="1466255A" w14:textId="77777777" w:rsidR="00C20E98" w:rsidRDefault="00C20E98" w:rsidP="00C20E98">
      <w:r>
        <w:t>Member, Faculty Senate (Georgia Tech)</w:t>
      </w:r>
    </w:p>
    <w:p w14:paraId="2DB3B960" w14:textId="77777777" w:rsidR="00C20E98" w:rsidRDefault="00C20E98" w:rsidP="00C20E98">
      <w:r>
        <w:t>Chair, Department Executive Committee (Georgia Tech)</w:t>
      </w:r>
    </w:p>
    <w:p w14:paraId="62DB5CE2" w14:textId="77777777" w:rsidR="00C20E98" w:rsidRDefault="00C20E98" w:rsidP="00C20E98">
      <w:r>
        <w:t>Member, Undergraduate Curriculum Committee (Georgia Tech) (4 occasions)</w:t>
      </w:r>
    </w:p>
    <w:p w14:paraId="6E4353CE" w14:textId="1698F10B" w:rsidR="00C20E98" w:rsidRDefault="00C20E98" w:rsidP="00C20E98">
      <w:r>
        <w:t>Member, Institute-Wide Special Committee on Privacy (Georgia Tech)</w:t>
      </w:r>
    </w:p>
    <w:p w14:paraId="27F2E585" w14:textId="77777777" w:rsidR="00C20E98" w:rsidRDefault="00C20E98" w:rsidP="00C20E98">
      <w:r>
        <w:t>Lead External Evaluator for Department Review (Stevens Institute of Technology)</w:t>
      </w:r>
    </w:p>
    <w:p w14:paraId="2C5BF782" w14:textId="77777777" w:rsidR="00C20E98" w:rsidRDefault="00C20E98" w:rsidP="00C20E98">
      <w:r>
        <w:t>External Member, Department Review Committee (3 occasions)</w:t>
      </w:r>
    </w:p>
    <w:p w14:paraId="5F33080C" w14:textId="77777777" w:rsidR="00C20E98" w:rsidRDefault="00C20E98" w:rsidP="00C20E98">
      <w:r>
        <w:t>External Evaluator for Tenure and Promotion (3 cases)</w:t>
      </w:r>
    </w:p>
    <w:p w14:paraId="4745F118" w14:textId="77777777" w:rsidR="00C20E98" w:rsidRPr="00526BD1" w:rsidRDefault="00C20E98" w:rsidP="00C20E98"/>
    <w:p w14:paraId="613F06F9" w14:textId="77777777" w:rsidR="00C20E98" w:rsidRDefault="00C20E98" w:rsidP="00C20E98">
      <w:r w:rsidRPr="00526BD1">
        <w:rPr>
          <w:b/>
          <w:u w:val="single"/>
        </w:rPr>
        <w:t>Awards and Honours (partial list)</w:t>
      </w:r>
      <w:r w:rsidRPr="00526BD1">
        <w:t>:</w:t>
      </w:r>
    </w:p>
    <w:p w14:paraId="4EE3BA54" w14:textId="77777777" w:rsidR="00C20E98" w:rsidRDefault="00C20E98" w:rsidP="00C20E98"/>
    <w:p w14:paraId="0F28C4FA" w14:textId="54F4D01D" w:rsidR="00C20E98" w:rsidRPr="00526BD1" w:rsidRDefault="00C20E98" w:rsidP="00C20E98">
      <w:r>
        <w:t>February 2022, September 2018</w:t>
      </w:r>
      <w:r>
        <w:tab/>
        <w:t>Georgia Power Professor of Excellence</w:t>
      </w:r>
    </w:p>
    <w:p w14:paraId="2CEF7C81" w14:textId="4EE0BC01" w:rsidR="00C20E98" w:rsidRDefault="00C20E98" w:rsidP="00924277">
      <w:r>
        <w:t>September 2019 – August 2021</w:t>
      </w:r>
      <w:r>
        <w:tab/>
        <w:t>PEGS grant, Georgia Tech</w:t>
      </w:r>
    </w:p>
    <w:p w14:paraId="53EE0358" w14:textId="1E99598B" w:rsidR="00C20E98" w:rsidRDefault="00C20E98" w:rsidP="00924277">
      <w:pPr>
        <w:ind w:left="3600" w:hanging="3600"/>
      </w:pPr>
      <w:r>
        <w:t>August 2018 – August 2020</w:t>
      </w:r>
      <w:r>
        <w:tab/>
        <w:t>co-P.I., FIRE grant ($50000), Georgia Tech</w:t>
      </w:r>
    </w:p>
    <w:p w14:paraId="2AD804D7" w14:textId="33B71B2B" w:rsidR="00C20E98" w:rsidRDefault="00C20E98" w:rsidP="00924277">
      <w:pPr>
        <w:ind w:left="3600" w:hanging="3600"/>
      </w:pPr>
      <w:r>
        <w:t>March 2018</w:t>
      </w:r>
      <w:r>
        <w:tab/>
        <w:t>Innovative Course Design Award, American Society for Eighteenth-Century Studies.</w:t>
      </w:r>
    </w:p>
    <w:p w14:paraId="434F817C" w14:textId="3C9FB66B" w:rsidR="00C20E98" w:rsidRPr="00526BD1" w:rsidRDefault="00C20E98" w:rsidP="00924277">
      <w:pPr>
        <w:ind w:left="3600" w:hanging="3600"/>
      </w:pPr>
      <w:r>
        <w:t>November 2014</w:t>
      </w:r>
      <w:r>
        <w:tab/>
        <w:t>Faculty Foundation Grant, Georgia Tech</w:t>
      </w:r>
    </w:p>
    <w:p w14:paraId="6C7FBF26" w14:textId="562608CD" w:rsidR="00C20E98" w:rsidRPr="00526BD1" w:rsidRDefault="00C20E98" w:rsidP="00924277">
      <w:pPr>
        <w:ind w:left="3600" w:hanging="3600"/>
      </w:pPr>
      <w:r w:rsidRPr="00526BD1">
        <w:t>June 2008</w:t>
      </w:r>
      <w:r w:rsidRPr="00526BD1">
        <w:tab/>
        <w:t>Georgia Tech Foundation Development Award</w:t>
      </w:r>
    </w:p>
    <w:p w14:paraId="7BD50A84" w14:textId="77777777" w:rsidR="00C20E98" w:rsidRPr="00526BD1" w:rsidRDefault="00C20E98" w:rsidP="00C20E98">
      <w:pPr>
        <w:ind w:left="3600" w:hanging="3600"/>
      </w:pPr>
      <w:r w:rsidRPr="00526BD1">
        <w:t>September 2007 – May 2008</w:t>
      </w:r>
      <w:r w:rsidRPr="00526BD1">
        <w:tab/>
        <w:t>Fitzgerald Distinguished Professor of the Humanities, University of Nevada.</w:t>
      </w:r>
    </w:p>
    <w:p w14:paraId="37015194" w14:textId="77777777" w:rsidR="00C20E98" w:rsidRPr="00526BD1" w:rsidRDefault="00C20E98" w:rsidP="00C20E98">
      <w:pPr>
        <w:ind w:left="3600" w:hanging="3600"/>
      </w:pPr>
    </w:p>
    <w:p w14:paraId="48A37CB2" w14:textId="77777777" w:rsidR="00C20E98" w:rsidRPr="00526BD1" w:rsidRDefault="00C20E98" w:rsidP="00C20E98">
      <w:r w:rsidRPr="00526BD1">
        <w:t>May 2006</w:t>
      </w:r>
      <w:r w:rsidRPr="00526BD1">
        <w:tab/>
      </w:r>
      <w:r w:rsidRPr="00526BD1">
        <w:tab/>
      </w:r>
      <w:r w:rsidRPr="00526BD1">
        <w:tab/>
      </w:r>
      <w:r w:rsidRPr="00526BD1">
        <w:tab/>
        <w:t xml:space="preserve">Alan Bible Teaching Excellence Award (awarded to </w:t>
      </w:r>
    </w:p>
    <w:p w14:paraId="179B35C4" w14:textId="50E35A08" w:rsidR="00C20E98" w:rsidRPr="00526BD1" w:rsidRDefault="00C20E98" w:rsidP="00924277">
      <w:pPr>
        <w:ind w:left="3600"/>
      </w:pPr>
      <w:r w:rsidRPr="00526BD1">
        <w:t>the outstanding teacher in the Colleges of Liberal Arts and Sciences), University of Nevada.</w:t>
      </w:r>
    </w:p>
    <w:p w14:paraId="0B7186D2" w14:textId="77777777" w:rsidR="00A01585" w:rsidRDefault="00A01585"/>
    <w:sectPr w:rsidR="00A01585" w:rsidSect="00C20E98">
      <w:pgSz w:w="12240" w:h="15840" w:code="1"/>
      <w:pgMar w:top="864" w:right="1728" w:bottom="864" w:left="172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3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E98"/>
    <w:rsid w:val="00924277"/>
    <w:rsid w:val="00A01585"/>
    <w:rsid w:val="00C20E98"/>
    <w:rsid w:val="00CA41EB"/>
    <w:rsid w:val="00E611D8"/>
    <w:rsid w:val="00F64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BC44397"/>
  <w15:chartTrackingRefBased/>
  <w15:docId w15:val="{262B2EB7-3FA6-BE4A-96D2-3EBE78EC7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0E98"/>
    <w:rPr>
      <w:rFonts w:ascii="Times New Roman" w:eastAsia="Times New Roman" w:hAnsi="Times New Roman" w:cs="Times New Roman"/>
      <w:kern w:val="0"/>
      <w:szCs w:val="20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C20E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0E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0E9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0E9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0E9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0E9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0E9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0E9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0E98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20E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0E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0E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0E9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0E9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0E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0E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0E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0E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0E9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20E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0E98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20E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0E98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20E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0E98"/>
    <w:pPr>
      <w:ind w:left="720"/>
      <w:contextualSpacing/>
    </w:pPr>
    <w:rPr>
      <w:rFonts w:asciiTheme="minorHAnsi" w:eastAsiaTheme="minorHAnsi" w:hAnsiTheme="minorHAnsi" w:cstheme="minorBidi"/>
      <w:kern w:val="2"/>
      <w:szCs w:val="24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20E9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0E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0E9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0E98"/>
    <w:rPr>
      <w:b/>
      <w:bCs/>
      <w:smallCaps/>
      <w:color w:val="0F4761" w:themeColor="accent1" w:themeShade="BF"/>
      <w:spacing w:val="5"/>
    </w:rPr>
  </w:style>
  <w:style w:type="paragraph" w:styleId="BodyTextIndent">
    <w:name w:val="Body Text Indent"/>
    <w:basedOn w:val="Normal"/>
    <w:link w:val="BodyTextIndentChar"/>
    <w:rsid w:val="00C20E98"/>
    <w:pPr>
      <w:ind w:left="2160" w:hanging="2160"/>
    </w:pPr>
    <w:rPr>
      <w:rFonts w:ascii="Garamond" w:hAnsi="Garamond"/>
      <w:sz w:val="22"/>
    </w:rPr>
  </w:style>
  <w:style w:type="character" w:customStyle="1" w:styleId="BodyTextIndentChar">
    <w:name w:val="Body Text Indent Char"/>
    <w:basedOn w:val="DefaultParagraphFont"/>
    <w:link w:val="BodyTextIndent"/>
    <w:rsid w:val="00C20E98"/>
    <w:rPr>
      <w:rFonts w:ascii="Garamond" w:eastAsia="Times New Roman" w:hAnsi="Garamond" w:cs="Times New Roman"/>
      <w:kern w:val="0"/>
      <w:sz w:val="22"/>
      <w:szCs w:val="20"/>
      <w:lang w:val="en-GB"/>
      <w14:ligatures w14:val="none"/>
    </w:rPr>
  </w:style>
  <w:style w:type="paragraph" w:styleId="BodyText">
    <w:name w:val="Body Text"/>
    <w:basedOn w:val="Normal"/>
    <w:link w:val="BodyTextChar"/>
    <w:rsid w:val="00C20E98"/>
    <w:rPr>
      <w:rFonts w:ascii="Garamond" w:hAnsi="Garamond"/>
      <w:sz w:val="22"/>
    </w:rPr>
  </w:style>
  <w:style w:type="character" w:customStyle="1" w:styleId="BodyTextChar">
    <w:name w:val="Body Text Char"/>
    <w:basedOn w:val="DefaultParagraphFont"/>
    <w:link w:val="BodyText"/>
    <w:rsid w:val="00C20E98"/>
    <w:rPr>
      <w:rFonts w:ascii="Garamond" w:eastAsia="Times New Roman" w:hAnsi="Garamond" w:cs="Times New Roman"/>
      <w:kern w:val="0"/>
      <w:sz w:val="22"/>
      <w:szCs w:val="20"/>
      <w:lang w:val="en-GB"/>
      <w14:ligatures w14:val="none"/>
    </w:rPr>
  </w:style>
  <w:style w:type="paragraph" w:customStyle="1" w:styleId="Default">
    <w:name w:val="Default"/>
    <w:rsid w:val="00C20E98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491</Words>
  <Characters>3180</Characters>
  <Application>Microsoft Office Word</Application>
  <DocSecurity>0</DocSecurity>
  <Lines>99</Lines>
  <Paragraphs>67</Paragraphs>
  <ScaleCrop>false</ScaleCrop>
  <Company/>
  <LinksUpToDate>false</LinksUpToDate>
  <CharactersWithSpaces>3667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Santesso, Aaron J</dc:creator>
  <cp:keywords/>
  <dc:description/>
  <cp:lastModifiedBy>Santesso, Aaron J</cp:lastModifiedBy>
  <cp:revision>3</cp:revision>
  <dcterms:created xsi:type="dcterms:W3CDTF">2025-03-12T23:01:00Z</dcterms:created>
  <dcterms:modified xsi:type="dcterms:W3CDTF">2026-01-05T15:32:00Z</dcterms:modified>
</cp:coreProperties>
</file>